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673" w:rsidRPr="00D4477E" w:rsidRDefault="0027559D" w:rsidP="00BA477A">
      <w:pPr>
        <w:spacing w:after="0" w:line="240" w:lineRule="auto"/>
        <w:ind w:left="567" w:right="708"/>
        <w:contextualSpacing/>
        <w:jc w:val="right"/>
        <w:rPr>
          <w:rFonts w:ascii="Times New Roman" w:eastAsia="Calibri" w:hAnsi="Times New Roman" w:cs="Times New Roman"/>
          <w:b/>
          <w:bCs/>
          <w:iCs/>
          <w:color w:val="365F91"/>
          <w:sz w:val="20"/>
          <w:szCs w:val="20"/>
        </w:rPr>
      </w:pPr>
      <w:r>
        <w:rPr>
          <w:rFonts w:eastAsia="Times New Roman" w:cstheme="minorHAnsi"/>
          <w:color w:val="000000"/>
          <w:sz w:val="20"/>
          <w:szCs w:val="20"/>
        </w:rPr>
        <w:t>Приложение 2</w:t>
      </w:r>
    </w:p>
    <w:p w:rsidR="000F091A" w:rsidRPr="00471FE4" w:rsidRDefault="0027559D" w:rsidP="000F091A">
      <w:pPr>
        <w:tabs>
          <w:tab w:val="center" w:pos="4961"/>
          <w:tab w:val="left" w:pos="8708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  <w:lang w:val="kk-KZ"/>
        </w:rPr>
        <w:t>Техническое задание</w:t>
      </w:r>
    </w:p>
    <w:p w:rsidR="00D24212" w:rsidRDefault="000F091A" w:rsidP="00B153BA">
      <w:pPr>
        <w:tabs>
          <w:tab w:val="center" w:pos="4961"/>
          <w:tab w:val="left" w:pos="8708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«</w:t>
      </w:r>
      <w:r w:rsidR="00CE2BE8">
        <w:rPr>
          <w:rFonts w:ascii="Times New Roman" w:hAnsi="Times New Roman" w:cs="Times New Roman"/>
          <w:b/>
          <w:sz w:val="24"/>
        </w:rPr>
        <w:t>И</w:t>
      </w:r>
      <w:r w:rsidRPr="000F091A">
        <w:rPr>
          <w:rFonts w:ascii="Times New Roman" w:hAnsi="Times New Roman" w:cs="Times New Roman"/>
          <w:b/>
          <w:sz w:val="24"/>
        </w:rPr>
        <w:t>нфузионный насос</w:t>
      </w:r>
      <w:r>
        <w:rPr>
          <w:rFonts w:ascii="Times New Roman" w:hAnsi="Times New Roman" w:cs="Times New Roman"/>
          <w:b/>
          <w:sz w:val="24"/>
        </w:rPr>
        <w:t>»</w:t>
      </w:r>
    </w:p>
    <w:p w:rsidR="000F091A" w:rsidRPr="00FB67A1" w:rsidRDefault="000F091A" w:rsidP="00B153BA">
      <w:pPr>
        <w:tabs>
          <w:tab w:val="center" w:pos="4961"/>
          <w:tab w:val="left" w:pos="8708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</w:rPr>
      </w:pPr>
    </w:p>
    <w:tbl>
      <w:tblPr>
        <w:tblW w:w="15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2836"/>
        <w:gridCol w:w="851"/>
        <w:gridCol w:w="2085"/>
        <w:gridCol w:w="7724"/>
        <w:gridCol w:w="1276"/>
      </w:tblGrid>
      <w:tr w:rsidR="000F091A" w:rsidRPr="00FB67A1" w:rsidTr="000F091A">
        <w:trPr>
          <w:trHeight w:val="409"/>
          <w:jc w:val="center"/>
        </w:trPr>
        <w:tc>
          <w:tcPr>
            <w:tcW w:w="708" w:type="dxa"/>
            <w:shd w:val="clear" w:color="auto" w:fill="BFBFBF"/>
            <w:vAlign w:val="center"/>
          </w:tcPr>
          <w:p w:rsidR="000F091A" w:rsidRPr="00724BE4" w:rsidRDefault="000F091A" w:rsidP="00AB5BD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4BE4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2836" w:type="dxa"/>
            <w:shd w:val="clear" w:color="auto" w:fill="BFBFBF"/>
            <w:vAlign w:val="center"/>
          </w:tcPr>
          <w:p w:rsidR="000F091A" w:rsidRPr="00724BE4" w:rsidRDefault="000F091A" w:rsidP="00AB5BD5">
            <w:pPr>
              <w:tabs>
                <w:tab w:val="left" w:pos="45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4BE4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Критерии</w:t>
            </w:r>
          </w:p>
        </w:tc>
        <w:tc>
          <w:tcPr>
            <w:tcW w:w="11936" w:type="dxa"/>
            <w:gridSpan w:val="4"/>
            <w:shd w:val="clear" w:color="auto" w:fill="BFBFBF"/>
            <w:vAlign w:val="center"/>
          </w:tcPr>
          <w:p w:rsidR="000F091A" w:rsidRPr="00724BE4" w:rsidRDefault="000F091A" w:rsidP="00AB5BD5">
            <w:pPr>
              <w:tabs>
                <w:tab w:val="left" w:pos="45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4BE4">
              <w:rPr>
                <w:rFonts w:ascii="Times New Roman" w:hAnsi="Times New Roman" w:cs="Times New Roman"/>
                <w:b/>
                <w:sz w:val="20"/>
                <w:szCs w:val="20"/>
              </w:rPr>
              <w:t>Описание</w:t>
            </w:r>
          </w:p>
        </w:tc>
      </w:tr>
      <w:tr w:rsidR="000F091A" w:rsidRPr="00FB67A1" w:rsidTr="000F091A">
        <w:trPr>
          <w:trHeight w:val="470"/>
          <w:jc w:val="center"/>
        </w:trPr>
        <w:tc>
          <w:tcPr>
            <w:tcW w:w="708" w:type="dxa"/>
            <w:vAlign w:val="center"/>
          </w:tcPr>
          <w:p w:rsidR="000F091A" w:rsidRPr="00724BE4" w:rsidRDefault="000F091A" w:rsidP="00AB5BD5">
            <w:pPr>
              <w:tabs>
                <w:tab w:val="left" w:pos="45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4BE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836" w:type="dxa"/>
            <w:vAlign w:val="center"/>
          </w:tcPr>
          <w:p w:rsidR="000F091A" w:rsidRPr="00724BE4" w:rsidRDefault="000F091A" w:rsidP="00AB5BD5">
            <w:pPr>
              <w:tabs>
                <w:tab w:val="left" w:pos="45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4BE4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медицинской техники (далее – МТ)</w:t>
            </w:r>
          </w:p>
          <w:p w:rsidR="000F091A" w:rsidRPr="00724BE4" w:rsidRDefault="000F091A" w:rsidP="00AB5BD5">
            <w:pPr>
              <w:tabs>
                <w:tab w:val="left" w:pos="45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24BE4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="00BA477A" w:rsidRPr="00BA477A">
              <w:rPr>
                <w:rFonts w:ascii="Times New Roman" w:hAnsi="Times New Roman" w:cs="Times New Roman"/>
                <w:i/>
                <w:sz w:val="20"/>
                <w:szCs w:val="20"/>
              </w:rPr>
              <w:t>в соответствии с государственным реестром медицинских изделий с указанием модели, наи</w:t>
            </w:r>
            <w:r w:rsidR="00BA477A">
              <w:rPr>
                <w:rFonts w:ascii="Times New Roman" w:hAnsi="Times New Roman" w:cs="Times New Roman"/>
                <w:i/>
                <w:sz w:val="20"/>
                <w:szCs w:val="20"/>
              </w:rPr>
              <w:t>менования производителя, страны</w:t>
            </w:r>
            <w:r w:rsidRPr="00724BE4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11936" w:type="dxa"/>
            <w:gridSpan w:val="4"/>
            <w:vAlign w:val="center"/>
          </w:tcPr>
          <w:p w:rsidR="000F091A" w:rsidRPr="00724BE4" w:rsidRDefault="00CE2BE8" w:rsidP="0027559D">
            <w:pPr>
              <w:tabs>
                <w:tab w:val="left" w:pos="45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highlight w:val="yellow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="0027559D" w:rsidRPr="0027559D">
              <w:rPr>
                <w:rFonts w:ascii="Times New Roman" w:hAnsi="Times New Roman" w:cs="Times New Roman"/>
                <w:b/>
                <w:sz w:val="20"/>
                <w:szCs w:val="20"/>
              </w:rPr>
              <w:t>нфузионный насос</w:t>
            </w:r>
            <w:bookmarkEnd w:id="0"/>
          </w:p>
        </w:tc>
      </w:tr>
      <w:tr w:rsidR="000F091A" w:rsidRPr="00FB67A1" w:rsidTr="000F091A">
        <w:trPr>
          <w:trHeight w:val="611"/>
          <w:jc w:val="center"/>
        </w:trPr>
        <w:tc>
          <w:tcPr>
            <w:tcW w:w="708" w:type="dxa"/>
            <w:vMerge w:val="restart"/>
            <w:vAlign w:val="center"/>
          </w:tcPr>
          <w:p w:rsidR="000F091A" w:rsidRPr="00CA75E8" w:rsidRDefault="00CA75E8" w:rsidP="00AB5BD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2836" w:type="dxa"/>
            <w:vMerge w:val="restart"/>
            <w:vAlign w:val="center"/>
          </w:tcPr>
          <w:p w:rsidR="000F091A" w:rsidRPr="00724BE4" w:rsidRDefault="000F091A" w:rsidP="00AB5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4BE4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комплектации</w:t>
            </w:r>
          </w:p>
        </w:tc>
        <w:tc>
          <w:tcPr>
            <w:tcW w:w="851" w:type="dxa"/>
            <w:vAlign w:val="center"/>
          </w:tcPr>
          <w:p w:rsidR="000F091A" w:rsidRPr="00724BE4" w:rsidRDefault="000F091A" w:rsidP="00AB5BD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24BE4">
              <w:rPr>
                <w:rFonts w:ascii="Times New Roman" w:hAnsi="Times New Roman" w:cs="Times New Roman"/>
                <w:i/>
                <w:sz w:val="20"/>
                <w:szCs w:val="20"/>
              </w:rPr>
              <w:t>№</w:t>
            </w:r>
          </w:p>
          <w:p w:rsidR="000F091A" w:rsidRPr="00724BE4" w:rsidRDefault="000F091A" w:rsidP="00AB5BD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24BE4">
              <w:rPr>
                <w:rFonts w:ascii="Times New Roman" w:hAnsi="Times New Roman" w:cs="Times New Roman"/>
                <w:i/>
                <w:sz w:val="20"/>
                <w:szCs w:val="20"/>
              </w:rPr>
              <w:t>п/п</w:t>
            </w:r>
          </w:p>
        </w:tc>
        <w:tc>
          <w:tcPr>
            <w:tcW w:w="2085" w:type="dxa"/>
            <w:vAlign w:val="center"/>
          </w:tcPr>
          <w:p w:rsidR="000F091A" w:rsidRPr="00724BE4" w:rsidRDefault="000F091A" w:rsidP="00AB5BD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24BE4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 комплектующего к МТ (в соответствии с государственным реестром МТ)</w:t>
            </w:r>
          </w:p>
        </w:tc>
        <w:tc>
          <w:tcPr>
            <w:tcW w:w="7724" w:type="dxa"/>
            <w:vAlign w:val="center"/>
          </w:tcPr>
          <w:p w:rsidR="000F091A" w:rsidRPr="00724BE4" w:rsidRDefault="00CA75E8" w:rsidP="00AB5BD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A75E8">
              <w:rPr>
                <w:rFonts w:ascii="Times New Roman" w:hAnsi="Times New Roman" w:cs="Times New Roman"/>
                <w:i/>
                <w:sz w:val="20"/>
                <w:szCs w:val="20"/>
              </w:rPr>
              <w:t>Модель и (или) марка, каталожный номер, краткая техническая характеристика комплектующего к медицинской технике</w:t>
            </w:r>
          </w:p>
        </w:tc>
        <w:tc>
          <w:tcPr>
            <w:tcW w:w="1276" w:type="dxa"/>
            <w:vAlign w:val="center"/>
          </w:tcPr>
          <w:p w:rsidR="000F091A" w:rsidRPr="00724BE4" w:rsidRDefault="000F091A" w:rsidP="00AB5BD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24BE4">
              <w:rPr>
                <w:rFonts w:ascii="Times New Roman" w:hAnsi="Times New Roman" w:cs="Times New Roman"/>
                <w:i/>
                <w:sz w:val="20"/>
                <w:szCs w:val="20"/>
              </w:rPr>
              <w:t>Требуемое количество</w:t>
            </w:r>
          </w:p>
          <w:p w:rsidR="000F091A" w:rsidRPr="00724BE4" w:rsidRDefault="000F091A" w:rsidP="00AB5BD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24BE4">
              <w:rPr>
                <w:rFonts w:ascii="Times New Roman" w:hAnsi="Times New Roman" w:cs="Times New Roman"/>
                <w:i/>
                <w:sz w:val="20"/>
                <w:szCs w:val="20"/>
              </w:rPr>
              <w:t>(с указанием единицы измерения)</w:t>
            </w:r>
          </w:p>
        </w:tc>
      </w:tr>
      <w:tr w:rsidR="000F091A" w:rsidRPr="00FB67A1" w:rsidTr="000F091A">
        <w:trPr>
          <w:trHeight w:val="141"/>
          <w:jc w:val="center"/>
        </w:trPr>
        <w:tc>
          <w:tcPr>
            <w:tcW w:w="708" w:type="dxa"/>
            <w:vMerge/>
            <w:vAlign w:val="center"/>
          </w:tcPr>
          <w:p w:rsidR="000F091A" w:rsidRPr="00724BE4" w:rsidRDefault="000F091A" w:rsidP="00AB5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6" w:type="dxa"/>
            <w:vMerge/>
            <w:vAlign w:val="center"/>
          </w:tcPr>
          <w:p w:rsidR="000F091A" w:rsidRPr="00724BE4" w:rsidRDefault="000F091A" w:rsidP="00AB5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36" w:type="dxa"/>
            <w:gridSpan w:val="4"/>
          </w:tcPr>
          <w:p w:rsidR="000F091A" w:rsidRPr="00724BE4" w:rsidRDefault="000F091A" w:rsidP="00AB5BD5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24BE4">
              <w:rPr>
                <w:rFonts w:ascii="Times New Roman" w:hAnsi="Times New Roman" w:cs="Times New Roman"/>
                <w:i/>
                <w:sz w:val="20"/>
                <w:szCs w:val="20"/>
              </w:rPr>
              <w:t>Основные комплектующие</w:t>
            </w:r>
          </w:p>
        </w:tc>
      </w:tr>
      <w:tr w:rsidR="000F091A" w:rsidRPr="00FB67A1" w:rsidTr="000F091A">
        <w:trPr>
          <w:trHeight w:val="682"/>
          <w:jc w:val="center"/>
        </w:trPr>
        <w:tc>
          <w:tcPr>
            <w:tcW w:w="708" w:type="dxa"/>
            <w:vMerge/>
            <w:vAlign w:val="center"/>
          </w:tcPr>
          <w:p w:rsidR="000F091A" w:rsidRPr="00724BE4" w:rsidRDefault="000F091A" w:rsidP="00AB5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6" w:type="dxa"/>
            <w:vMerge/>
            <w:vAlign w:val="center"/>
          </w:tcPr>
          <w:p w:rsidR="000F091A" w:rsidRPr="00724BE4" w:rsidRDefault="000F091A" w:rsidP="00AB5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F091A" w:rsidRPr="00724BE4" w:rsidRDefault="000F091A" w:rsidP="00AB5B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24BE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85" w:type="dxa"/>
            <w:vAlign w:val="center"/>
          </w:tcPr>
          <w:p w:rsidR="0027559D" w:rsidRPr="000F091A" w:rsidRDefault="0027559D" w:rsidP="00AB5B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7559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Волюметрический инфузионный насос</w:t>
            </w:r>
          </w:p>
        </w:tc>
        <w:tc>
          <w:tcPr>
            <w:tcW w:w="7724" w:type="dxa"/>
          </w:tcPr>
          <w:p w:rsidR="00CA75E8" w:rsidRPr="00CA75E8" w:rsidRDefault="0027559D" w:rsidP="00CA75E8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bdr w:val="none" w:sz="0" w:space="0" w:color="auto" w:frame="1"/>
              </w:rPr>
              <w:t>И</w:t>
            </w:r>
            <w:r w:rsidR="00CA75E8" w:rsidRPr="00CA75E8">
              <w:rPr>
                <w:rFonts w:ascii="Times New Roman" w:hAnsi="Times New Roman" w:cs="Times New Roman"/>
                <w:bCs/>
                <w:sz w:val="20"/>
                <w:szCs w:val="20"/>
                <w:bdr w:val="none" w:sz="0" w:space="0" w:color="auto" w:frame="1"/>
              </w:rPr>
              <w:t>нфузионный</w:t>
            </w:r>
            <w:r w:rsidR="00CE2BE8">
              <w:rPr>
                <w:rFonts w:ascii="Times New Roman" w:hAnsi="Times New Roman" w:cs="Times New Roman"/>
                <w:bCs/>
                <w:sz w:val="20"/>
                <w:szCs w:val="20"/>
                <w:bdr w:val="none" w:sz="0" w:space="0" w:color="auto" w:frame="1"/>
              </w:rPr>
              <w:t xml:space="preserve"> </w:t>
            </w:r>
            <w:r w:rsidR="00CA75E8" w:rsidRPr="00CA75E8">
              <w:rPr>
                <w:rFonts w:ascii="Times New Roman" w:hAnsi="Times New Roman" w:cs="Times New Roman"/>
                <w:bCs/>
                <w:sz w:val="20"/>
                <w:szCs w:val="20"/>
                <w:bdr w:val="none" w:sz="0" w:space="0" w:color="auto" w:frame="1"/>
              </w:rPr>
              <w:t>насос, который в сочетании со специальными расходными материалами и аксессуарами</w:t>
            </w:r>
            <w:r w:rsidR="00CE2BE8">
              <w:rPr>
                <w:rFonts w:ascii="Times New Roman" w:hAnsi="Times New Roman" w:cs="Times New Roman"/>
                <w:bCs/>
                <w:sz w:val="20"/>
                <w:szCs w:val="20"/>
                <w:bdr w:val="none" w:sz="0" w:space="0" w:color="auto" w:frame="1"/>
              </w:rPr>
              <w:t xml:space="preserve"> </w:t>
            </w:r>
            <w:r w:rsidR="00CA75E8" w:rsidRPr="00CA75E8">
              <w:rPr>
                <w:rFonts w:ascii="Times New Roman" w:hAnsi="Times New Roman" w:cs="Times New Roman"/>
                <w:bCs/>
                <w:sz w:val="20"/>
                <w:szCs w:val="20"/>
                <w:bdr w:val="none" w:sz="0" w:space="0" w:color="auto" w:frame="1"/>
              </w:rPr>
              <w:t>предназначен для проведения инфузионной терапии.</w:t>
            </w:r>
          </w:p>
          <w:p w:rsidR="000F091A" w:rsidRDefault="00CA75E8" w:rsidP="00CA75E8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CA75E8">
              <w:rPr>
                <w:rFonts w:ascii="Times New Roman" w:hAnsi="Times New Roman" w:cs="Times New Roman"/>
                <w:bCs/>
                <w:sz w:val="20"/>
                <w:szCs w:val="20"/>
                <w:bdr w:val="none" w:sz="0" w:space="0" w:color="auto" w:frame="1"/>
              </w:rPr>
              <w:t>Насос предназначен для дробного или непрерывного введения парентеральных и энтеральных растворов через стандартные медицинские пути доступа у взрослых, детей и новорожденных. Данные пути доступа включают, но не ограничиваясь этим, внутривенные, внутриартериальные, подкожные, эпидуральные и энтеральные пути доступа . Система также может использоваться для введения лекарств, показанных при инфузионной терапии. К их числу относятся, но не ограничиваясь этим, анестетики, седативные средства, анальгетики, катехоламины и т.д.; кровь или компоненты крови; растворы для общего парентерального или энтерального питания и липиды.</w:t>
            </w:r>
          </w:p>
          <w:p w:rsidR="00AD7648" w:rsidRPr="00724BE4" w:rsidRDefault="00AD7648" w:rsidP="00CA75E8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Область применения: </w:t>
            </w:r>
            <w:r w:rsidRPr="00AD7648">
              <w:rPr>
                <w:rFonts w:ascii="Times New Roman" w:hAnsi="Times New Roman" w:cs="Times New Roman"/>
                <w:sz w:val="20"/>
                <w:szCs w:val="20"/>
              </w:rPr>
              <w:t>ОАРИТ (педиатрические включительно), Онкология (педиатрические включительно), трансплантология.</w:t>
            </w:r>
          </w:p>
          <w:p w:rsidR="000F091A" w:rsidRPr="00724BE4" w:rsidRDefault="000F091A" w:rsidP="00AB5BD5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7A3F80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Характеристики</w:t>
            </w:r>
            <w:r w:rsidRPr="00724BE4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:rsidR="000F091A" w:rsidRPr="00724BE4" w:rsidRDefault="000F091A" w:rsidP="00AB5BD5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724BE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CA75E8">
              <w:rPr>
                <w:rFonts w:ascii="Times New Roman" w:hAnsi="Times New Roman" w:cs="Times New Roman"/>
                <w:sz w:val="20"/>
                <w:szCs w:val="20"/>
              </w:rPr>
              <w:t xml:space="preserve">Большой цветной дисплей с углом обзора </w:t>
            </w:r>
            <w:r w:rsidR="00CE2BE8">
              <w:rPr>
                <w:rFonts w:ascii="Times New Roman" w:hAnsi="Times New Roman" w:cs="Times New Roman"/>
                <w:sz w:val="20"/>
                <w:szCs w:val="20"/>
              </w:rPr>
              <w:t xml:space="preserve">не менее </w:t>
            </w:r>
            <w:r w:rsidR="00CA75E8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  <w:r w:rsidR="00CA75E8">
              <w:rPr>
                <w:rFonts w:ascii="Times New Roman" w:hAnsi="Times New Roman" w:cs="Times New Roman"/>
                <w:sz w:val="20"/>
                <w:szCs w:val="20"/>
              </w:rPr>
              <w:sym w:font="Symbol" w:char="F0B0"/>
            </w:r>
            <w:r w:rsidRPr="00724BE4">
              <w:rPr>
                <w:rFonts w:ascii="Times New Roman" w:hAnsi="Times New Roman" w:cs="Times New Roman"/>
                <w:sz w:val="20"/>
                <w:szCs w:val="20"/>
              </w:rPr>
              <w:t>; </w:t>
            </w:r>
          </w:p>
          <w:p w:rsidR="007A3F80" w:rsidRDefault="000F091A" w:rsidP="00AB5BD5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724BE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7A3F80">
              <w:rPr>
                <w:rFonts w:ascii="Times New Roman" w:hAnsi="Times New Roman" w:cs="Times New Roman"/>
                <w:sz w:val="20"/>
                <w:szCs w:val="20"/>
              </w:rPr>
              <w:t>Регулировка яркости экрана и звука до 9 уровней</w:t>
            </w:r>
            <w:r w:rsidR="007A3F80" w:rsidRPr="00724BE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36320F" w:rsidRPr="0036320F">
              <w:rPr>
                <w:rFonts w:ascii="Times New Roman" w:hAnsi="Times New Roman" w:cs="Times New Roman"/>
                <w:sz w:val="20"/>
                <w:szCs w:val="20"/>
              </w:rPr>
              <w:t>автоматический переход в ночной режим при заданном параметре</w:t>
            </w:r>
            <w:r w:rsidR="007A3F80" w:rsidRPr="00724BE4">
              <w:rPr>
                <w:rFonts w:ascii="Times New Roman" w:hAnsi="Times New Roman" w:cs="Times New Roman"/>
                <w:sz w:val="20"/>
                <w:szCs w:val="20"/>
              </w:rPr>
              <w:t>; </w:t>
            </w:r>
          </w:p>
          <w:p w:rsidR="000F091A" w:rsidRDefault="007A3F80" w:rsidP="00AB5BD5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0F091A" w:rsidRPr="00724BE4">
              <w:rPr>
                <w:rFonts w:ascii="Times New Roman" w:hAnsi="Times New Roman" w:cs="Times New Roman"/>
                <w:sz w:val="20"/>
                <w:szCs w:val="20"/>
              </w:rPr>
              <w:t>Русифицированное меню управления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данными</w:t>
            </w:r>
            <w:r w:rsidR="00342F9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F091A" w:rsidRPr="00724BE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36320F" w:rsidRDefault="007A3F80" w:rsidP="00AB5BD5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36320F">
              <w:rPr>
                <w:rFonts w:ascii="Times New Roman" w:hAnsi="Times New Roman" w:cs="Times New Roman"/>
                <w:sz w:val="20"/>
                <w:szCs w:val="20"/>
              </w:rPr>
              <w:t>Интуитивное управление, встроенная пошаговая инструкция</w:t>
            </w:r>
            <w:r w:rsidR="00C55D51">
              <w:rPr>
                <w:rFonts w:ascii="Times New Roman" w:hAnsi="Times New Roman" w:cs="Times New Roman"/>
                <w:sz w:val="20"/>
                <w:szCs w:val="20"/>
              </w:rPr>
              <w:t xml:space="preserve"> (Путеводители)</w:t>
            </w:r>
            <w:r w:rsidR="0036320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55D51" w:rsidRDefault="000F091A" w:rsidP="00AB5BD5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724BE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C55D51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="0036320F">
              <w:rPr>
                <w:rFonts w:ascii="Times New Roman" w:hAnsi="Times New Roman" w:cs="Times New Roman"/>
                <w:sz w:val="20"/>
                <w:szCs w:val="20"/>
              </w:rPr>
              <w:t xml:space="preserve">итий-ионная </w:t>
            </w:r>
            <w:r w:rsidR="003D066B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3D06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</w:t>
            </w:r>
            <w:r w:rsidR="003D066B" w:rsidRPr="003D06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D06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ion</w:t>
            </w:r>
            <w:r w:rsidR="003D066B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C55D51">
              <w:rPr>
                <w:rFonts w:ascii="Times New Roman" w:hAnsi="Times New Roman" w:cs="Times New Roman"/>
                <w:sz w:val="20"/>
                <w:szCs w:val="20"/>
              </w:rPr>
              <w:t>батарея</w:t>
            </w:r>
          </w:p>
          <w:p w:rsidR="0036320F" w:rsidRDefault="00C55D51" w:rsidP="00AB5BD5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Время работы в</w:t>
            </w:r>
            <w:r w:rsidR="0036320F">
              <w:rPr>
                <w:rFonts w:ascii="Times New Roman" w:hAnsi="Times New Roman" w:cs="Times New Roman"/>
                <w:sz w:val="20"/>
                <w:szCs w:val="20"/>
              </w:rPr>
              <w:t xml:space="preserve"> автономном режиме до </w:t>
            </w:r>
            <w:r w:rsidR="006F2959" w:rsidRPr="006F295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36320F">
              <w:rPr>
                <w:rFonts w:ascii="Times New Roman" w:hAnsi="Times New Roman" w:cs="Times New Roman"/>
                <w:sz w:val="20"/>
                <w:szCs w:val="20"/>
              </w:rPr>
              <w:t xml:space="preserve"> часов со скоростью </w:t>
            </w:r>
            <w:r w:rsidR="006F2959" w:rsidRPr="002755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6320F">
              <w:rPr>
                <w:rFonts w:ascii="Times New Roman" w:hAnsi="Times New Roman" w:cs="Times New Roman"/>
                <w:sz w:val="20"/>
                <w:szCs w:val="20"/>
              </w:rPr>
              <w:t>5 мл</w:t>
            </w:r>
            <w:r w:rsidR="0036320F" w:rsidRPr="0036320F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36320F">
              <w:rPr>
                <w:rFonts w:ascii="Times New Roman" w:hAnsi="Times New Roman" w:cs="Times New Roman"/>
                <w:sz w:val="20"/>
                <w:szCs w:val="20"/>
              </w:rPr>
              <w:t>ч;</w:t>
            </w:r>
          </w:p>
          <w:p w:rsidR="0036320F" w:rsidRDefault="0036320F" w:rsidP="00AB5BD5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Время зарядки насоса не более 3 часов;</w:t>
            </w:r>
          </w:p>
          <w:p w:rsidR="0036320F" w:rsidRDefault="000F091A" w:rsidP="00AB5BD5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724BE4">
              <w:rPr>
                <w:rFonts w:ascii="Times New Roman" w:hAnsi="Times New Roman" w:cs="Times New Roman"/>
                <w:sz w:val="20"/>
                <w:szCs w:val="20"/>
              </w:rPr>
              <w:t>- Границы скорости инфузии</w:t>
            </w:r>
            <w:r w:rsidR="00C55D51">
              <w:rPr>
                <w:rFonts w:ascii="Times New Roman" w:hAnsi="Times New Roman" w:cs="Times New Roman"/>
                <w:sz w:val="20"/>
                <w:szCs w:val="20"/>
              </w:rPr>
              <w:t xml:space="preserve"> не менее</w:t>
            </w:r>
            <w:r w:rsidR="006F2959">
              <w:rPr>
                <w:rFonts w:ascii="Times New Roman" w:hAnsi="Times New Roman" w:cs="Times New Roman"/>
                <w:sz w:val="20"/>
                <w:szCs w:val="20"/>
              </w:rPr>
              <w:t xml:space="preserve"> 0.</w:t>
            </w:r>
            <w:r w:rsidRPr="00724BE4">
              <w:rPr>
                <w:rFonts w:ascii="Times New Roman" w:hAnsi="Times New Roman" w:cs="Times New Roman"/>
                <w:sz w:val="20"/>
                <w:szCs w:val="20"/>
              </w:rPr>
              <w:t xml:space="preserve">1 - </w:t>
            </w:r>
            <w:r w:rsidR="0036320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F29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724BE4">
              <w:rPr>
                <w:rFonts w:ascii="Times New Roman" w:hAnsi="Times New Roman" w:cs="Times New Roman"/>
                <w:sz w:val="20"/>
                <w:szCs w:val="20"/>
              </w:rPr>
              <w:t>00 мл/час;</w:t>
            </w:r>
          </w:p>
          <w:p w:rsidR="00341BA9" w:rsidRDefault="00341BA9" w:rsidP="00AB5BD5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Общий объем инфузии </w:t>
            </w:r>
            <w:r w:rsidR="00C55D51">
              <w:rPr>
                <w:rFonts w:ascii="Times New Roman" w:hAnsi="Times New Roman" w:cs="Times New Roman"/>
                <w:sz w:val="20"/>
                <w:szCs w:val="20"/>
              </w:rPr>
              <w:t xml:space="preserve">не менее </w:t>
            </w:r>
            <w:r w:rsidRPr="00341BA9">
              <w:rPr>
                <w:rFonts w:ascii="Times New Roman" w:hAnsi="Times New Roman" w:cs="Times New Roman"/>
                <w:sz w:val="20"/>
                <w:szCs w:val="20"/>
              </w:rPr>
              <w:t>0,01 - 9 999 мл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.;</w:t>
            </w:r>
          </w:p>
          <w:p w:rsidR="00DA6F30" w:rsidRDefault="00DA6F30" w:rsidP="00AB5BD5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DA6F30">
              <w:rPr>
                <w:rFonts w:ascii="Times New Roman" w:hAnsi="Times New Roman" w:cs="Times New Roman"/>
                <w:sz w:val="20"/>
                <w:szCs w:val="20"/>
              </w:rPr>
              <w:t>Наличие предварительного выбора объема не менее 0.01 мл до 9,999 мл с шагом 0.01 мл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341BA9" w:rsidRDefault="0036320F" w:rsidP="0036320F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Возможность установки шага инфузии при любом объеме и скорости инфузии – 0,01 мл</w:t>
            </w:r>
            <w:r w:rsidRPr="0036320F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ч;</w:t>
            </w:r>
          </w:p>
          <w:p w:rsidR="00DA6F30" w:rsidRDefault="00341BA9" w:rsidP="0036320F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Установка времени инфузии</w:t>
            </w:r>
            <w:r w:rsidR="00C55D51">
              <w:rPr>
                <w:rFonts w:ascii="Times New Roman" w:hAnsi="Times New Roman" w:cs="Times New Roman"/>
                <w:sz w:val="20"/>
                <w:szCs w:val="20"/>
              </w:rPr>
              <w:t xml:space="preserve"> не менее</w:t>
            </w:r>
            <w:r w:rsidRPr="00341BA9">
              <w:rPr>
                <w:rFonts w:ascii="Times New Roman" w:hAnsi="Times New Roman" w:cs="Times New Roman"/>
                <w:sz w:val="20"/>
                <w:szCs w:val="20"/>
              </w:rPr>
              <w:t>00:01 ч - 99:59 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.;</w:t>
            </w:r>
          </w:p>
          <w:p w:rsidR="00341BA9" w:rsidRDefault="00DA6F30" w:rsidP="0036320F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Наличие режима «Пауза»;</w:t>
            </w:r>
            <w:r w:rsidR="000F091A" w:rsidRPr="00724BE4">
              <w:rPr>
                <w:rFonts w:ascii="Times New Roman" w:hAnsi="Times New Roman" w:cs="Times New Roman"/>
                <w:sz w:val="20"/>
                <w:szCs w:val="20"/>
              </w:rPr>
              <w:br/>
              <w:t>- Болюс ручной или программируемый</w:t>
            </w:r>
            <w:r w:rsidR="00341BA9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341BA9" w:rsidRPr="00341BA9">
              <w:rPr>
                <w:rFonts w:ascii="Times New Roman" w:hAnsi="Times New Roman" w:cs="Times New Roman"/>
                <w:sz w:val="20"/>
                <w:szCs w:val="20"/>
              </w:rPr>
              <w:t>Заданная скорость болюса может быть изменена через сервисное меню или при вводе комбинации объема болюса и длительности болюса</w:t>
            </w:r>
            <w:r w:rsidR="00A8458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A8458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Журналы событий: </w:t>
            </w:r>
            <w:r w:rsidR="0036320F">
              <w:rPr>
                <w:rFonts w:ascii="Times New Roman" w:hAnsi="Times New Roman" w:cs="Times New Roman"/>
                <w:sz w:val="20"/>
                <w:szCs w:val="20"/>
              </w:rPr>
              <w:t>1000 записей журнала, п</w:t>
            </w:r>
            <w:r w:rsidR="0036320F" w:rsidRPr="0036320F">
              <w:rPr>
                <w:rFonts w:ascii="Times New Roman" w:hAnsi="Times New Roman" w:cs="Times New Roman"/>
                <w:sz w:val="20"/>
                <w:szCs w:val="20"/>
              </w:rPr>
              <w:t xml:space="preserve">ри необходимости, следующие записи вносятся поверх самых старых. </w:t>
            </w:r>
            <w:r w:rsidR="0036320F">
              <w:rPr>
                <w:rFonts w:ascii="Times New Roman" w:hAnsi="Times New Roman" w:cs="Times New Roman"/>
                <w:sz w:val="20"/>
                <w:szCs w:val="20"/>
              </w:rPr>
              <w:t xml:space="preserve">100 событий </w:t>
            </w:r>
            <w:r w:rsidR="0036320F" w:rsidRPr="0036320F">
              <w:rPr>
                <w:rFonts w:ascii="Times New Roman" w:hAnsi="Times New Roman" w:cs="Times New Roman"/>
                <w:sz w:val="20"/>
                <w:szCs w:val="20"/>
              </w:rPr>
              <w:t>системной диагностики</w:t>
            </w:r>
            <w:r w:rsidR="0036320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36320F" w:rsidRPr="0036320F">
              <w:rPr>
                <w:rFonts w:ascii="Times New Roman" w:hAnsi="Times New Roman" w:cs="Times New Roman"/>
                <w:sz w:val="20"/>
                <w:szCs w:val="20"/>
              </w:rPr>
              <w:t>При выключении прибора и извлечении батареи записи сохраняются</w:t>
            </w:r>
            <w:r w:rsidR="003D066B">
              <w:rPr>
                <w:rFonts w:ascii="Times New Roman" w:hAnsi="Times New Roman" w:cs="Times New Roman"/>
                <w:sz w:val="20"/>
                <w:szCs w:val="20"/>
              </w:rPr>
              <w:t>; </w:t>
            </w:r>
          </w:p>
          <w:p w:rsidR="00341BA9" w:rsidRDefault="003D066B" w:rsidP="0036320F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Расширенная лекарственная библиотека </w:t>
            </w:r>
            <w:r w:rsidRPr="004650D0">
              <w:rPr>
                <w:rFonts w:ascii="Times New Roman" w:hAnsi="Times New Roman"/>
              </w:rPr>
              <w:t>включ</w:t>
            </w:r>
            <w:r>
              <w:rPr>
                <w:rFonts w:ascii="Times New Roman" w:hAnsi="Times New Roman"/>
              </w:rPr>
              <w:t>ае</w:t>
            </w:r>
            <w:r w:rsidRPr="004650D0">
              <w:rPr>
                <w:rFonts w:ascii="Times New Roman" w:hAnsi="Times New Roman"/>
              </w:rPr>
              <w:t xml:space="preserve">т </w:t>
            </w:r>
            <w:r w:rsidRPr="00341BA9">
              <w:rPr>
                <w:rFonts w:ascii="Times New Roman" w:hAnsi="Times New Roman" w:cs="Times New Roman"/>
                <w:sz w:val="20"/>
                <w:szCs w:val="20"/>
              </w:rPr>
              <w:t>до 3000 наименований препаратов</w:t>
            </w:r>
            <w:r w:rsidR="00341BA9" w:rsidRPr="00341BA9">
              <w:rPr>
                <w:rFonts w:ascii="Times New Roman" w:hAnsi="Times New Roman" w:cs="Times New Roman"/>
                <w:sz w:val="20"/>
                <w:szCs w:val="20"/>
              </w:rPr>
              <w:t>. До 10 концентраций для каждого лекарства. Лекарства можно разделить на 30 категорий. Лекарства можно разделить на 15 профилей пациентов</w:t>
            </w:r>
            <w:r w:rsidR="00341BA9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341BA9" w:rsidRPr="00341BA9">
              <w:rPr>
                <w:rFonts w:ascii="Times New Roman" w:hAnsi="Times New Roman" w:cs="Times New Roman"/>
                <w:sz w:val="20"/>
                <w:szCs w:val="20"/>
              </w:rPr>
              <w:t>Одна и та же библиотека лекарств может загружаться одновременно через один интерфейс на станции до 18 инфузионных насосов в системе с внешним оборудованием;</w:t>
            </w:r>
          </w:p>
          <w:p w:rsidR="0027559D" w:rsidRDefault="000F091A" w:rsidP="0036320F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724BE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433F81">
              <w:rPr>
                <w:rFonts w:ascii="Times New Roman" w:hAnsi="Times New Roman" w:cs="Times New Roman"/>
                <w:sz w:val="20"/>
                <w:szCs w:val="20"/>
              </w:rPr>
              <w:t>Встроенная ф</w:t>
            </w:r>
            <w:r w:rsidR="00433F81" w:rsidRPr="003D066B">
              <w:rPr>
                <w:rFonts w:ascii="Times New Roman" w:hAnsi="Times New Roman" w:cs="Times New Roman"/>
                <w:sz w:val="20"/>
                <w:szCs w:val="20"/>
              </w:rPr>
              <w:t>ункция - ограничения введения лекарственных средств(наркотические, анестетики, и.т. д.)</w:t>
            </w:r>
            <w:r w:rsidR="00433F81">
              <w:rPr>
                <w:rFonts w:ascii="Times New Roman" w:hAnsi="Times New Roman" w:cs="Times New Roman"/>
                <w:sz w:val="20"/>
                <w:szCs w:val="20"/>
              </w:rPr>
              <w:t>. Используется п</w:t>
            </w:r>
            <w:r w:rsidR="00433F81" w:rsidRPr="003D066B">
              <w:rPr>
                <w:rFonts w:ascii="Times New Roman" w:hAnsi="Times New Roman" w:cs="Times New Roman"/>
                <w:sz w:val="20"/>
                <w:szCs w:val="20"/>
              </w:rPr>
              <w:t>ри</w:t>
            </w:r>
            <w:r w:rsidR="00433F81">
              <w:rPr>
                <w:rFonts w:ascii="Times New Roman" w:hAnsi="Times New Roman" w:cs="Times New Roman"/>
                <w:sz w:val="20"/>
                <w:szCs w:val="20"/>
              </w:rPr>
              <w:t xml:space="preserve"> превышении</w:t>
            </w:r>
            <w:r w:rsidR="00433F81" w:rsidRPr="003D066B">
              <w:rPr>
                <w:rFonts w:ascii="Times New Roman" w:hAnsi="Times New Roman" w:cs="Times New Roman"/>
                <w:sz w:val="20"/>
                <w:szCs w:val="20"/>
              </w:rPr>
              <w:t xml:space="preserve"> фиксированных пороговых значений включается функция жестких и мягких ограничений. </w:t>
            </w:r>
          </w:p>
          <w:p w:rsidR="00433F81" w:rsidRDefault="0027559D" w:rsidP="0036320F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433F81" w:rsidRPr="003D066B">
              <w:rPr>
                <w:rFonts w:ascii="Times New Roman" w:hAnsi="Times New Roman" w:cs="Times New Roman"/>
                <w:sz w:val="20"/>
                <w:szCs w:val="20"/>
              </w:rPr>
              <w:t>истема уменьшения ошибки дозирования (DERS)) возможность внесения жестких и мягких ограничений дозирования по каждому препарату значительно снижает риск ошибочного введения параметров в насос</w:t>
            </w:r>
            <w:r w:rsidR="00433F8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DA6F30" w:rsidRDefault="00DA6F30" w:rsidP="0036320F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DA6F30">
              <w:rPr>
                <w:rFonts w:ascii="Times New Roman" w:hAnsi="Times New Roman" w:cs="Times New Roman"/>
                <w:sz w:val="20"/>
                <w:szCs w:val="20"/>
              </w:rPr>
              <w:t>Параметры препаратов, доступные в программе насоса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н</w:t>
            </w:r>
            <w:r w:rsidRPr="00DA6F30">
              <w:rPr>
                <w:rFonts w:ascii="Times New Roman" w:hAnsi="Times New Roman" w:cs="Times New Roman"/>
                <w:sz w:val="20"/>
                <w:szCs w:val="20"/>
              </w:rPr>
              <w:t>азвание концентрации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,с</w:t>
            </w:r>
            <w:r w:rsidRPr="00DA6F30">
              <w:rPr>
                <w:rFonts w:ascii="Times New Roman" w:hAnsi="Times New Roman" w:cs="Times New Roman"/>
                <w:sz w:val="20"/>
                <w:szCs w:val="20"/>
              </w:rPr>
              <w:t>корость по умолчанию, мин., макс., дозировка по умолчанию, мин., макс. параметры 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олюса по умолчанию, мин., макс.;</w:t>
            </w:r>
          </w:p>
          <w:p w:rsidR="00341BA9" w:rsidRPr="00341BA9" w:rsidRDefault="00433F81" w:rsidP="00341BA9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33F81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0F091A" w:rsidRPr="00724BE4">
              <w:rPr>
                <w:rFonts w:ascii="Times New Roman" w:hAnsi="Times New Roman" w:cs="Times New Roman"/>
                <w:sz w:val="20"/>
                <w:szCs w:val="20"/>
              </w:rPr>
              <w:t xml:space="preserve">Яркий индикатор статуса состояния </w:t>
            </w:r>
            <w:r w:rsidR="00AB5BD5">
              <w:rPr>
                <w:rFonts w:ascii="Times New Roman" w:hAnsi="Times New Roman" w:cs="Times New Roman"/>
                <w:sz w:val="20"/>
                <w:szCs w:val="20"/>
              </w:rPr>
              <w:t>насоса</w:t>
            </w:r>
            <w:r w:rsidR="000F091A" w:rsidRPr="00724BE4">
              <w:rPr>
                <w:rFonts w:ascii="Times New Roman" w:hAnsi="Times New Roman" w:cs="Times New Roman"/>
                <w:sz w:val="20"/>
                <w:szCs w:val="20"/>
              </w:rPr>
              <w:t xml:space="preserve"> (зеленый - инфузия, красный </w:t>
            </w:r>
            <w:r w:rsidR="00AB5BD5">
              <w:rPr>
                <w:rFonts w:ascii="Times New Roman" w:hAnsi="Times New Roman" w:cs="Times New Roman"/>
                <w:sz w:val="20"/>
                <w:szCs w:val="20"/>
              </w:rPr>
              <w:t xml:space="preserve">–техническая </w:t>
            </w:r>
            <w:r w:rsidR="000F091A" w:rsidRPr="00724BE4">
              <w:rPr>
                <w:rFonts w:ascii="Times New Roman" w:hAnsi="Times New Roman" w:cs="Times New Roman"/>
                <w:sz w:val="20"/>
                <w:szCs w:val="20"/>
              </w:rPr>
              <w:t xml:space="preserve">тревога, </w:t>
            </w:r>
            <w:r w:rsidR="00AB5BD5">
              <w:rPr>
                <w:rFonts w:ascii="Times New Roman" w:hAnsi="Times New Roman" w:cs="Times New Roman"/>
                <w:sz w:val="20"/>
                <w:szCs w:val="20"/>
              </w:rPr>
              <w:t>рабочий сигнал)</w:t>
            </w:r>
            <w:r w:rsidR="000F091A" w:rsidRPr="00724BE4">
              <w:rPr>
                <w:rFonts w:ascii="Times New Roman" w:hAnsi="Times New Roman" w:cs="Times New Roman"/>
                <w:sz w:val="20"/>
                <w:szCs w:val="20"/>
              </w:rPr>
              <w:t>; </w:t>
            </w:r>
            <w:r w:rsidR="000F091A" w:rsidRPr="00724BE4">
              <w:rPr>
                <w:rFonts w:ascii="Times New Roman" w:hAnsi="Times New Roman" w:cs="Times New Roman"/>
                <w:sz w:val="20"/>
                <w:szCs w:val="20"/>
              </w:rPr>
              <w:br/>
              <w:t>- Число уровней окклюзии</w:t>
            </w:r>
            <w:r w:rsidR="00537EC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341BA9">
              <w:rPr>
                <w:rFonts w:ascii="Times New Roman" w:hAnsi="Times New Roman" w:cs="Times New Roman"/>
                <w:sz w:val="20"/>
                <w:szCs w:val="20"/>
              </w:rPr>
              <w:t xml:space="preserve">9 уровней </w:t>
            </w:r>
            <w:r w:rsidR="00341BA9" w:rsidRPr="00341BA9">
              <w:rPr>
                <w:rFonts w:ascii="Times New Roman" w:hAnsi="Times New Roman" w:cs="Times New Roman"/>
                <w:sz w:val="20"/>
                <w:szCs w:val="20"/>
              </w:rPr>
              <w:t>от 1,2 бар ± 0,2 бар. Болюс после оккл</w:t>
            </w:r>
            <w:r w:rsidR="00341BA9">
              <w:rPr>
                <w:rFonts w:ascii="Times New Roman" w:hAnsi="Times New Roman" w:cs="Times New Roman"/>
                <w:sz w:val="20"/>
                <w:szCs w:val="20"/>
              </w:rPr>
              <w:t xml:space="preserve">юзии автоматически уменьшается. </w:t>
            </w:r>
            <w:r w:rsidR="00341BA9" w:rsidRPr="00341BA9">
              <w:rPr>
                <w:rFonts w:ascii="Times New Roman" w:hAnsi="Times New Roman" w:cs="Times New Roman"/>
                <w:sz w:val="20"/>
                <w:szCs w:val="20"/>
              </w:rPr>
              <w:t>Значение давления уровня сигнала тревоги</w:t>
            </w:r>
            <w:r w:rsidR="00341BA9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6F2959" w:rsidRPr="006F2959" w:rsidRDefault="006F2959" w:rsidP="006F2959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F2959">
              <w:rPr>
                <w:rFonts w:ascii="Times New Roman" w:hAnsi="Times New Roman" w:cs="Times New Roman"/>
                <w:sz w:val="20"/>
                <w:szCs w:val="20"/>
              </w:rPr>
              <w:t>1) 0,067 бар (50 мм рт.ст.)</w:t>
            </w:r>
          </w:p>
          <w:p w:rsidR="006F2959" w:rsidRPr="006F2959" w:rsidRDefault="006F2959" w:rsidP="006F2959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F2959">
              <w:rPr>
                <w:rFonts w:ascii="Times New Roman" w:hAnsi="Times New Roman" w:cs="Times New Roman"/>
                <w:sz w:val="20"/>
                <w:szCs w:val="20"/>
              </w:rPr>
              <w:t>2) 0,133 бар (100 мм рт.ст.)</w:t>
            </w:r>
          </w:p>
          <w:p w:rsidR="006F2959" w:rsidRPr="006F2959" w:rsidRDefault="006F2959" w:rsidP="006F2959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F2959">
              <w:rPr>
                <w:rFonts w:ascii="Times New Roman" w:hAnsi="Times New Roman" w:cs="Times New Roman"/>
                <w:sz w:val="20"/>
                <w:szCs w:val="20"/>
              </w:rPr>
              <w:t>3) 0,200 бар (150 мм рт.ст.)</w:t>
            </w:r>
          </w:p>
          <w:p w:rsidR="006F2959" w:rsidRPr="006F2959" w:rsidRDefault="006F2959" w:rsidP="006F2959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F2959">
              <w:rPr>
                <w:rFonts w:ascii="Times New Roman" w:hAnsi="Times New Roman" w:cs="Times New Roman"/>
                <w:sz w:val="20"/>
                <w:szCs w:val="20"/>
              </w:rPr>
              <w:t>4) 0,300 бар (225 мм рт.ст.)</w:t>
            </w:r>
          </w:p>
          <w:p w:rsidR="006F2959" w:rsidRPr="006F2959" w:rsidRDefault="006F2959" w:rsidP="006F2959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F2959">
              <w:rPr>
                <w:rFonts w:ascii="Times New Roman" w:hAnsi="Times New Roman" w:cs="Times New Roman"/>
                <w:sz w:val="20"/>
                <w:szCs w:val="20"/>
              </w:rPr>
              <w:t>5) 0,400 бар (300 мм рт.ст.)</w:t>
            </w:r>
          </w:p>
          <w:p w:rsidR="006F2959" w:rsidRPr="006F2959" w:rsidRDefault="006F2959" w:rsidP="006F2959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F2959">
              <w:rPr>
                <w:rFonts w:ascii="Times New Roman" w:hAnsi="Times New Roman" w:cs="Times New Roman"/>
                <w:sz w:val="20"/>
                <w:szCs w:val="20"/>
              </w:rPr>
              <w:t>6) 0,500 бар (375 мм рт.ст.)</w:t>
            </w:r>
          </w:p>
          <w:p w:rsidR="006F2959" w:rsidRPr="006F2959" w:rsidRDefault="006F2959" w:rsidP="006F2959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F2959">
              <w:rPr>
                <w:rFonts w:ascii="Times New Roman" w:hAnsi="Times New Roman" w:cs="Times New Roman"/>
                <w:sz w:val="20"/>
                <w:szCs w:val="20"/>
              </w:rPr>
              <w:t>7) 0,700 бар (525 мм рт.ст.)</w:t>
            </w:r>
          </w:p>
          <w:p w:rsidR="006F2959" w:rsidRPr="006F2959" w:rsidRDefault="006F2959" w:rsidP="006F2959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F29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8) 0,900 бар (675 мм рт.ст.)</w:t>
            </w:r>
          </w:p>
          <w:p w:rsidR="00A84589" w:rsidRDefault="006F2959" w:rsidP="006F2959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F2959">
              <w:rPr>
                <w:rFonts w:ascii="Times New Roman" w:hAnsi="Times New Roman" w:cs="Times New Roman"/>
                <w:sz w:val="20"/>
                <w:szCs w:val="20"/>
              </w:rPr>
              <w:t>9) 1,000 бар (750 мм рт.ст.)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0F091A" w:rsidRPr="00724BE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</w:t>
            </w:r>
            <w:r w:rsidR="00537EC4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Информация, отображаемая на дисплее: </w:t>
            </w:r>
            <w:r w:rsidR="00A84589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537EC4" w:rsidRPr="00537EC4">
              <w:rPr>
                <w:rFonts w:ascii="Times New Roman" w:hAnsi="Times New Roman" w:cs="Times New Roman"/>
                <w:sz w:val="20"/>
                <w:szCs w:val="20"/>
              </w:rPr>
              <w:t>ежим (Run, Stop, Alarm и т. д.)</w:t>
            </w:r>
            <w:r w:rsidR="00537EC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A84589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537EC4" w:rsidRPr="00537EC4">
              <w:rPr>
                <w:rFonts w:ascii="Times New Roman" w:hAnsi="Times New Roman" w:cs="Times New Roman"/>
                <w:sz w:val="20"/>
                <w:szCs w:val="20"/>
              </w:rPr>
              <w:t>азван</w:t>
            </w:r>
            <w:r w:rsidR="00537EC4">
              <w:rPr>
                <w:rFonts w:ascii="Times New Roman" w:hAnsi="Times New Roman" w:cs="Times New Roman"/>
                <w:sz w:val="20"/>
                <w:szCs w:val="20"/>
              </w:rPr>
              <w:t xml:space="preserve">ие препарата с макс. 34 символа, </w:t>
            </w:r>
            <w:r w:rsidR="00A84589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537EC4" w:rsidRPr="00537EC4">
              <w:rPr>
                <w:rFonts w:ascii="Times New Roman" w:hAnsi="Times New Roman" w:cs="Times New Roman"/>
                <w:sz w:val="20"/>
                <w:szCs w:val="20"/>
              </w:rPr>
              <w:t>се параметры, описанные в библиотеке лекарственных средств</w:t>
            </w:r>
            <w:r w:rsidR="00537EC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A84589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537EC4" w:rsidRPr="00537EC4">
              <w:rPr>
                <w:rFonts w:ascii="Times New Roman" w:hAnsi="Times New Roman" w:cs="Times New Roman"/>
                <w:sz w:val="20"/>
                <w:szCs w:val="20"/>
              </w:rPr>
              <w:t>се операционные аварийные сигналы</w:t>
            </w:r>
            <w:r w:rsidR="00537EC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A84589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537EC4" w:rsidRPr="00537EC4">
              <w:rPr>
                <w:rFonts w:ascii="Times New Roman" w:hAnsi="Times New Roman" w:cs="Times New Roman"/>
                <w:sz w:val="20"/>
                <w:szCs w:val="20"/>
              </w:rPr>
              <w:t>аздельный расход и болюс</w:t>
            </w:r>
            <w:r w:rsidR="00A84589">
              <w:rPr>
                <w:rFonts w:ascii="Times New Roman" w:hAnsi="Times New Roman" w:cs="Times New Roman"/>
                <w:sz w:val="20"/>
                <w:szCs w:val="20"/>
              </w:rPr>
              <w:t>, в</w:t>
            </w:r>
            <w:r w:rsidR="00537EC4">
              <w:rPr>
                <w:rFonts w:ascii="Times New Roman" w:hAnsi="Times New Roman" w:cs="Times New Roman"/>
                <w:sz w:val="20"/>
                <w:szCs w:val="20"/>
              </w:rPr>
              <w:t xml:space="preserve">ремя инфузии, </w:t>
            </w:r>
            <w:r w:rsidR="00A8458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537EC4" w:rsidRPr="00537EC4">
              <w:rPr>
                <w:rFonts w:ascii="Times New Roman" w:hAnsi="Times New Roman" w:cs="Times New Roman"/>
                <w:sz w:val="20"/>
                <w:szCs w:val="20"/>
              </w:rPr>
              <w:t>статочный объем для инфузии</w:t>
            </w:r>
            <w:r w:rsidR="00537EC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A8458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537EC4" w:rsidRPr="00537EC4">
              <w:rPr>
                <w:rFonts w:ascii="Times New Roman" w:hAnsi="Times New Roman" w:cs="Times New Roman"/>
                <w:sz w:val="20"/>
                <w:szCs w:val="20"/>
              </w:rPr>
              <w:t>ставшееся время текущей инфузии</w:t>
            </w:r>
            <w:r w:rsidR="00537EC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A84589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537EC4" w:rsidRPr="00537EC4">
              <w:rPr>
                <w:rFonts w:ascii="Times New Roman" w:hAnsi="Times New Roman" w:cs="Times New Roman"/>
                <w:sz w:val="20"/>
                <w:szCs w:val="20"/>
              </w:rPr>
              <w:t>араметры дозы (концентрация, единица изм</w:t>
            </w:r>
            <w:r w:rsidR="00537EC4">
              <w:rPr>
                <w:rFonts w:ascii="Times New Roman" w:hAnsi="Times New Roman" w:cs="Times New Roman"/>
                <w:sz w:val="20"/>
                <w:szCs w:val="20"/>
              </w:rPr>
              <w:t>ерения, вес пациента и тд</w:t>
            </w:r>
            <w:r w:rsidR="00537EC4" w:rsidRPr="00537EC4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  <w:r w:rsidR="00537EC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A84589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537EC4" w:rsidRPr="00537EC4">
              <w:rPr>
                <w:rFonts w:ascii="Times New Roman" w:hAnsi="Times New Roman" w:cs="Times New Roman"/>
                <w:sz w:val="20"/>
                <w:szCs w:val="20"/>
              </w:rPr>
              <w:t>аряд батареи</w:t>
            </w:r>
            <w:r w:rsidR="00A84589">
              <w:rPr>
                <w:rFonts w:ascii="Times New Roman" w:hAnsi="Times New Roman" w:cs="Times New Roman"/>
                <w:sz w:val="20"/>
                <w:szCs w:val="20"/>
              </w:rPr>
              <w:t>, п</w:t>
            </w:r>
            <w:r w:rsidR="00537EC4" w:rsidRPr="00537EC4">
              <w:rPr>
                <w:rFonts w:ascii="Times New Roman" w:hAnsi="Times New Roman" w:cs="Times New Roman"/>
                <w:sz w:val="20"/>
                <w:szCs w:val="20"/>
              </w:rPr>
              <w:t>оследний болюс</w:t>
            </w:r>
            <w:r w:rsidR="000F091A" w:rsidRPr="00724BE4">
              <w:rPr>
                <w:rFonts w:ascii="Times New Roman" w:hAnsi="Times New Roman" w:cs="Times New Roman"/>
                <w:sz w:val="20"/>
                <w:szCs w:val="20"/>
              </w:rPr>
              <w:t>; </w:t>
            </w:r>
            <w:r w:rsidR="00A84589">
              <w:rPr>
                <w:rFonts w:ascii="Times New Roman" w:hAnsi="Times New Roman" w:cs="Times New Roman"/>
                <w:sz w:val="20"/>
                <w:szCs w:val="20"/>
              </w:rPr>
              <w:t>путеводители;</w:t>
            </w:r>
          </w:p>
          <w:p w:rsidR="00A84589" w:rsidRDefault="00A84589" w:rsidP="00537EC4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Быстрое и интуитивное управление, 11 кнопок клавиатуры;</w:t>
            </w:r>
          </w:p>
          <w:p w:rsidR="00A84589" w:rsidRDefault="00A84589" w:rsidP="00537EC4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Блокировка данных </w:t>
            </w:r>
            <w:r w:rsidRPr="00A84589">
              <w:rPr>
                <w:rFonts w:ascii="Times New Roman" w:hAnsi="Times New Roman" w:cs="Times New Roman"/>
                <w:sz w:val="20"/>
                <w:szCs w:val="20"/>
              </w:rPr>
              <w:t>устройства путем нажатия и удерживания кнопки меню несколько секунд, разблокировка аналогична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0F091A" w:rsidRPr="00724BE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</w:t>
            </w:r>
            <w:r w:rsidRPr="00724BE4">
              <w:rPr>
                <w:rFonts w:ascii="Times New Roman" w:hAnsi="Times New Roman" w:cs="Times New Roman"/>
                <w:sz w:val="20"/>
                <w:szCs w:val="20"/>
              </w:rPr>
              <w:t>Самотестирование после включения аппарата;</w:t>
            </w:r>
          </w:p>
          <w:p w:rsidR="00B94188" w:rsidRDefault="00A84589" w:rsidP="006F2959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A84589">
              <w:rPr>
                <w:rFonts w:ascii="Times New Roman" w:hAnsi="Times New Roman" w:cs="Times New Roman"/>
                <w:sz w:val="20"/>
                <w:szCs w:val="20"/>
              </w:rPr>
              <w:t>Система защиты против свободного потока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6F2959">
              <w:rPr>
                <w:rFonts w:ascii="Times New Roman" w:hAnsi="Times New Roman" w:cs="Times New Roman"/>
                <w:sz w:val="20"/>
                <w:szCs w:val="20"/>
              </w:rPr>
              <w:t xml:space="preserve">насос </w:t>
            </w:r>
            <w:r w:rsidR="006F2959" w:rsidRPr="006F2959">
              <w:rPr>
                <w:rFonts w:ascii="Times New Roman" w:hAnsi="Times New Roman" w:cs="Times New Roman"/>
                <w:sz w:val="20"/>
                <w:szCs w:val="20"/>
              </w:rPr>
              <w:t>обеспечивает контроль</w:t>
            </w:r>
            <w:r w:rsidR="00B94188">
              <w:rPr>
                <w:rFonts w:ascii="Times New Roman" w:hAnsi="Times New Roman" w:cs="Times New Roman"/>
                <w:sz w:val="20"/>
                <w:szCs w:val="20"/>
              </w:rPr>
              <w:t>магистрали с помощью предохранительных зажимов, как на самой технике, так и установленных на магистралях;</w:t>
            </w:r>
          </w:p>
          <w:p w:rsidR="00A84589" w:rsidRDefault="00B94188" w:rsidP="006F2959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Чувствительность датчика: </w:t>
            </w:r>
            <w:r w:rsidRPr="00B94188">
              <w:rPr>
                <w:rFonts w:ascii="Times New Roman" w:hAnsi="Times New Roman" w:cs="Times New Roman"/>
                <w:sz w:val="20"/>
                <w:szCs w:val="20"/>
              </w:rPr>
              <w:t>Обнаружение пузырьков воздуха объемом ≥ 0,01 мл.</w:t>
            </w:r>
            <w:r w:rsidR="000F091A" w:rsidRPr="00724B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A84589" w:rsidRDefault="00A84589" w:rsidP="00537EC4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Индикация сигналов тревоги: о</w:t>
            </w:r>
            <w:r w:rsidRPr="00A84589">
              <w:rPr>
                <w:rFonts w:ascii="Times New Roman" w:hAnsi="Times New Roman" w:cs="Times New Roman"/>
                <w:sz w:val="20"/>
                <w:szCs w:val="20"/>
              </w:rPr>
              <w:t xml:space="preserve">птический сигнал тревоги с текстовой информацией и цветовой индикацией. Двухканальный звуковой сигнал для максимальной защиты. Звуковой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сигнал для выбранных препаратов;</w:t>
            </w:r>
          </w:p>
          <w:p w:rsidR="00A84589" w:rsidRDefault="00A84589" w:rsidP="00A84589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A84589">
              <w:rPr>
                <w:rFonts w:ascii="Times New Roman" w:hAnsi="Times New Roman" w:cs="Times New Roman"/>
                <w:sz w:val="20"/>
                <w:szCs w:val="20"/>
              </w:rPr>
              <w:t>Сигналы тревоги:оптическая и акустическая сигнализация с помощью экранного справочного текста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A84589">
              <w:rPr>
                <w:rFonts w:ascii="Times New Roman" w:hAnsi="Times New Roman" w:cs="Times New Roman"/>
                <w:sz w:val="20"/>
                <w:szCs w:val="20"/>
              </w:rPr>
              <w:t>сообщения о тревогах и тревогах в тексте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п</w:t>
            </w:r>
            <w:r w:rsidRPr="00A84589">
              <w:rPr>
                <w:rFonts w:ascii="Times New Roman" w:hAnsi="Times New Roman" w:cs="Times New Roman"/>
                <w:sz w:val="20"/>
                <w:szCs w:val="20"/>
              </w:rPr>
              <w:t>риоритет тревоги с категориями наркотиков во время тревоги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</w:t>
            </w:r>
            <w:r w:rsidRPr="00A84589">
              <w:rPr>
                <w:rFonts w:ascii="Times New Roman" w:hAnsi="Times New Roman" w:cs="Times New Roman"/>
                <w:sz w:val="20"/>
                <w:szCs w:val="20"/>
              </w:rPr>
              <w:t>екст справки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949A6" w:rsidRDefault="00A84589" w:rsidP="00E949A6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Функция «Антиболюс» доступна по умолчанию;</w:t>
            </w:r>
            <w:r w:rsidR="000F091A" w:rsidRPr="00724BE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</w:t>
            </w:r>
            <w:r w:rsidR="00E949A6">
              <w:rPr>
                <w:rFonts w:ascii="Times New Roman" w:hAnsi="Times New Roman" w:cs="Times New Roman"/>
                <w:sz w:val="20"/>
                <w:szCs w:val="20"/>
              </w:rPr>
              <w:t>Тип модуля: г</w:t>
            </w:r>
            <w:r w:rsidR="00E949A6" w:rsidRPr="00E949A6">
              <w:rPr>
                <w:rFonts w:ascii="Times New Roman" w:hAnsi="Times New Roman" w:cs="Times New Roman"/>
                <w:sz w:val="20"/>
                <w:szCs w:val="20"/>
              </w:rPr>
              <w:t>ибкая модульная система для предварительной и легкой транспортировки</w:t>
            </w:r>
            <w:r w:rsidR="00E949A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55D51" w:rsidRDefault="00E949A6" w:rsidP="00E949A6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E949A6">
              <w:rPr>
                <w:rFonts w:ascii="Times New Roman" w:hAnsi="Times New Roman" w:cs="Times New Roman"/>
                <w:sz w:val="20"/>
                <w:szCs w:val="20"/>
              </w:rPr>
              <w:t>Наличие пазов д</w:t>
            </w:r>
            <w:r w:rsidR="00C55D51">
              <w:rPr>
                <w:rFonts w:ascii="Times New Roman" w:hAnsi="Times New Roman" w:cs="Times New Roman"/>
                <w:sz w:val="20"/>
                <w:szCs w:val="20"/>
              </w:rPr>
              <w:t>ля стыковки насосов между собой</w:t>
            </w:r>
          </w:p>
          <w:p w:rsidR="00C55D51" w:rsidRDefault="00C55D51" w:rsidP="00E949A6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-В</w:t>
            </w:r>
            <w:r w:rsidR="00E949A6" w:rsidRPr="00E949A6">
              <w:rPr>
                <w:rFonts w:ascii="Times New Roman" w:hAnsi="Times New Roman" w:cs="Times New Roman"/>
                <w:sz w:val="20"/>
                <w:szCs w:val="20"/>
              </w:rPr>
              <w:t>строенная ручка для транспортировки как одного, так и до трех сложенных вместе насосов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55D51" w:rsidRDefault="00C55D51" w:rsidP="00E949A6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Встроенная батарея;</w:t>
            </w:r>
          </w:p>
          <w:p w:rsidR="000F091A" w:rsidRPr="00724BE4" w:rsidRDefault="00C55D51" w:rsidP="00E949A6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-В</w:t>
            </w:r>
            <w:r w:rsidR="00E949A6" w:rsidRPr="00E949A6">
              <w:rPr>
                <w:rFonts w:ascii="Times New Roman" w:hAnsi="Times New Roman" w:cs="Times New Roman"/>
                <w:sz w:val="20"/>
                <w:szCs w:val="20"/>
              </w:rPr>
              <w:t>строенный зажим для крепления как на горизонтальных, так и вертикальных стойках</w:t>
            </w:r>
            <w:r w:rsidR="000F091A" w:rsidRPr="00724BE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0F091A" w:rsidRPr="00724BE4" w:rsidRDefault="000F091A" w:rsidP="00E949A6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724BE4">
              <w:rPr>
                <w:rFonts w:ascii="Times New Roman" w:hAnsi="Times New Roman" w:cs="Times New Roman"/>
                <w:sz w:val="20"/>
                <w:szCs w:val="20"/>
              </w:rPr>
              <w:t>- Дополнительные коммуникативные выходы (</w:t>
            </w:r>
            <w:r w:rsidR="00E949A6" w:rsidRPr="00E949A6">
              <w:rPr>
                <w:rFonts w:ascii="Times New Roman" w:hAnsi="Times New Roman" w:cs="Times New Roman"/>
                <w:sz w:val="20"/>
                <w:szCs w:val="20"/>
              </w:rPr>
              <w:t>Коннектор для подключения к электросети,Порт для соединительного кабеля 12В с возможностью подключения к сети в автомобилях скорой помощи. Порт для кабеля вызова персонала для повышени</w:t>
            </w:r>
            <w:r w:rsidR="00E949A6">
              <w:rPr>
                <w:rFonts w:ascii="Times New Roman" w:hAnsi="Times New Roman" w:cs="Times New Roman"/>
                <w:sz w:val="20"/>
                <w:szCs w:val="20"/>
              </w:rPr>
              <w:t>я эффективности работы, снижения</w:t>
            </w:r>
            <w:r w:rsidR="00E949A6" w:rsidRPr="00E949A6">
              <w:rPr>
                <w:rFonts w:ascii="Times New Roman" w:hAnsi="Times New Roman" w:cs="Times New Roman"/>
                <w:sz w:val="20"/>
                <w:szCs w:val="20"/>
              </w:rPr>
              <w:t xml:space="preserve"> нагрузки для мед персонала, Инфракрасный порт для коммуникации со станцией и для сервисных целей</w:t>
            </w:r>
            <w:r w:rsidRPr="00724BE4">
              <w:rPr>
                <w:rFonts w:ascii="Times New Roman" w:hAnsi="Times New Roman" w:cs="Times New Roman"/>
                <w:sz w:val="20"/>
                <w:szCs w:val="20"/>
              </w:rPr>
              <w:t>; </w:t>
            </w:r>
          </w:p>
          <w:p w:rsidR="000F091A" w:rsidRPr="00724BE4" w:rsidRDefault="000F091A" w:rsidP="00E949A6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724BE4">
              <w:rPr>
                <w:rFonts w:ascii="Times New Roman" w:hAnsi="Times New Roman" w:cs="Times New Roman"/>
                <w:sz w:val="20"/>
                <w:szCs w:val="20"/>
              </w:rPr>
              <w:t>- Классификация (</w:t>
            </w:r>
            <w:r w:rsidR="00E949A6" w:rsidRPr="00E949A6">
              <w:rPr>
                <w:rFonts w:ascii="Times New Roman" w:hAnsi="Times New Roman" w:cs="Times New Roman"/>
                <w:sz w:val="20"/>
                <w:szCs w:val="20"/>
              </w:rPr>
              <w:t xml:space="preserve">Защита от дефибрилляции, тип CF (CardiacFloating), Класс защиты II, соотв. </w:t>
            </w:r>
            <w:r w:rsidR="00E949A6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E949A6" w:rsidRPr="00E949A6">
              <w:rPr>
                <w:rFonts w:ascii="Times New Roman" w:hAnsi="Times New Roman" w:cs="Times New Roman"/>
                <w:sz w:val="20"/>
                <w:szCs w:val="20"/>
              </w:rPr>
              <w:t>ребованиям</w:t>
            </w:r>
            <w:r w:rsidR="00E949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E949A6" w:rsidRPr="00E949A6">
              <w:rPr>
                <w:rFonts w:ascii="Times New Roman" w:hAnsi="Times New Roman" w:cs="Times New Roman"/>
                <w:sz w:val="20"/>
                <w:szCs w:val="20"/>
              </w:rPr>
              <w:t>IEC/EN 60601-1, Класс IIb в соответствие с Директивой Европейского Совета 93/42/EEC</w:t>
            </w:r>
            <w:r w:rsidR="00E949A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AB6F15" w:rsidRDefault="000F091A" w:rsidP="00AB5BD5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724BE4">
              <w:rPr>
                <w:rFonts w:ascii="Times New Roman" w:hAnsi="Times New Roman" w:cs="Times New Roman"/>
                <w:sz w:val="20"/>
                <w:szCs w:val="20"/>
              </w:rPr>
              <w:t xml:space="preserve">- Защита от влаги IP </w:t>
            </w:r>
            <w:r w:rsidR="00E949A6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  <w:r w:rsidRPr="00724BE4">
              <w:rPr>
                <w:rFonts w:ascii="Times New Roman" w:hAnsi="Times New Roman" w:cs="Times New Roman"/>
                <w:sz w:val="20"/>
                <w:szCs w:val="20"/>
              </w:rPr>
              <w:t xml:space="preserve"> (защита от брызг в </w:t>
            </w:r>
            <w:r w:rsidR="00E949A6">
              <w:rPr>
                <w:rFonts w:ascii="Times New Roman" w:hAnsi="Times New Roman" w:cs="Times New Roman"/>
                <w:sz w:val="20"/>
                <w:szCs w:val="20"/>
              </w:rPr>
              <w:t>любом направлении</w:t>
            </w:r>
            <w:r w:rsidRPr="00724BE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AB6F15" w:rsidRPr="00AB6F15">
              <w:rPr>
                <w:rFonts w:ascii="Times New Roman" w:hAnsi="Times New Roman" w:cs="Times New Roman"/>
                <w:sz w:val="20"/>
                <w:szCs w:val="20"/>
              </w:rPr>
              <w:t>защита от посторонних предметов (мелких частиц) диаметром ≥ 2,5 мм</w:t>
            </w:r>
            <w:r w:rsidR="00AB6F15">
              <w:rPr>
                <w:rFonts w:ascii="Times New Roman" w:hAnsi="Times New Roman" w:cs="Times New Roman"/>
                <w:sz w:val="20"/>
                <w:szCs w:val="20"/>
              </w:rPr>
              <w:t>),</w:t>
            </w:r>
            <w:r w:rsidR="00E949A6">
              <w:rPr>
                <w:rFonts w:ascii="Times New Roman" w:hAnsi="Times New Roman" w:cs="Times New Roman"/>
                <w:sz w:val="20"/>
                <w:szCs w:val="20"/>
              </w:rPr>
              <w:t>ударопрочный</w:t>
            </w:r>
            <w:r w:rsidR="00AB6F15">
              <w:rPr>
                <w:rFonts w:ascii="Times New Roman" w:hAnsi="Times New Roman" w:cs="Times New Roman"/>
                <w:sz w:val="20"/>
                <w:szCs w:val="20"/>
              </w:rPr>
              <w:t xml:space="preserve"> корпус;</w:t>
            </w:r>
          </w:p>
          <w:p w:rsidR="000F091A" w:rsidRPr="00724BE4" w:rsidRDefault="00AB6F15" w:rsidP="00AB5BD5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  <w:r w:rsidR="000F091A" w:rsidRPr="00724BE4">
              <w:rPr>
                <w:rFonts w:ascii="Times New Roman" w:hAnsi="Times New Roman" w:cs="Times New Roman"/>
                <w:sz w:val="20"/>
                <w:szCs w:val="20"/>
              </w:rPr>
              <w:t xml:space="preserve"> Внешний источник питания: от станции или </w:t>
            </w:r>
            <w:r w:rsidRPr="00724BE4">
              <w:rPr>
                <w:rFonts w:ascii="Times New Roman" w:hAnsi="Times New Roman" w:cs="Times New Roman"/>
                <w:sz w:val="20"/>
                <w:szCs w:val="20"/>
              </w:rPr>
              <w:t xml:space="preserve">встроенный </w:t>
            </w:r>
            <w:r w:rsidR="000F091A" w:rsidRPr="00724BE4">
              <w:rPr>
                <w:rFonts w:ascii="Times New Roman" w:hAnsi="Times New Roman" w:cs="Times New Roman"/>
                <w:sz w:val="20"/>
                <w:szCs w:val="20"/>
              </w:rPr>
              <w:t>блок питания (номинальное напряжение 110/220В перем. тока, 50/60 Гц)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0F091A" w:rsidRDefault="000F091A" w:rsidP="00AB5BD5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724BE4">
              <w:rPr>
                <w:rFonts w:ascii="Times New Roman" w:hAnsi="Times New Roman" w:cs="Times New Roman"/>
                <w:sz w:val="20"/>
                <w:szCs w:val="20"/>
              </w:rPr>
              <w:t xml:space="preserve">- Тип аккумулятора (перезаряжаемый): </w:t>
            </w:r>
            <w:r w:rsidR="00AB6F1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</w:t>
            </w:r>
            <w:r w:rsidR="00AB6F15" w:rsidRPr="00AB6F1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AB6F1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Ion</w:t>
            </w:r>
            <w:r w:rsidRPr="00724BE4">
              <w:rPr>
                <w:rFonts w:ascii="Times New Roman" w:hAnsi="Times New Roman" w:cs="Times New Roman"/>
                <w:sz w:val="20"/>
                <w:szCs w:val="20"/>
              </w:rPr>
              <w:t xml:space="preserve">.       </w:t>
            </w:r>
          </w:p>
          <w:p w:rsidR="00D24212" w:rsidRPr="00724BE4" w:rsidRDefault="00D24212" w:rsidP="00AB5BD5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091A" w:rsidRPr="00724BE4" w:rsidRDefault="00C55D51" w:rsidP="00AB5BD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Дополнительные</w:t>
            </w:r>
            <w:r w:rsidR="000F091A" w:rsidRPr="00E751C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технические характеристики</w:t>
            </w:r>
            <w:r w:rsidR="000F091A" w:rsidRPr="00724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tbl>
            <w:tblPr>
              <w:tblW w:w="7470" w:type="dxa"/>
              <w:tblLayout w:type="fixed"/>
              <w:tblLook w:val="0000"/>
            </w:tblPr>
            <w:tblGrid>
              <w:gridCol w:w="5061"/>
              <w:gridCol w:w="2409"/>
            </w:tblGrid>
            <w:tr w:rsidR="000F091A" w:rsidRPr="00724BE4" w:rsidTr="00CE2BE8">
              <w:trPr>
                <w:trHeight w:val="23"/>
              </w:trPr>
              <w:tc>
                <w:tcPr>
                  <w:tcW w:w="50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F091A" w:rsidRPr="00724BE4" w:rsidRDefault="00E751C3" w:rsidP="00AB5BD5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Вес насоса</w:t>
                  </w:r>
                  <w:r w:rsidR="00CE2BE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не более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F091A" w:rsidRDefault="00CE2BE8" w:rsidP="00AB5BD5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 кг</w:t>
                  </w:r>
                </w:p>
                <w:p w:rsidR="00C55D51" w:rsidRPr="00724BE4" w:rsidRDefault="00C55D51" w:rsidP="00AB5BD5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0F091A" w:rsidRPr="00724BE4" w:rsidTr="00CE2BE8">
              <w:trPr>
                <w:trHeight w:val="227"/>
              </w:trPr>
              <w:tc>
                <w:tcPr>
                  <w:tcW w:w="50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F091A" w:rsidRPr="00724BE4" w:rsidRDefault="00E751C3" w:rsidP="00E751C3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751C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Размеры в мм(Ш x В x Г) </w:t>
                  </w:r>
                  <w:r w:rsidR="00CE2BE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не более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F091A" w:rsidRDefault="00E751C3" w:rsidP="00AB5BD5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751C3">
                    <w:rPr>
                      <w:rFonts w:ascii="Times New Roman" w:hAnsi="Times New Roman" w:cs="Times New Roman"/>
                      <w:sz w:val="20"/>
                      <w:szCs w:val="20"/>
                    </w:rPr>
                    <w:t>290 мм x 98 мм x 220 мм</w:t>
                  </w:r>
                </w:p>
                <w:p w:rsidR="00E751C3" w:rsidRPr="00724BE4" w:rsidRDefault="00E751C3" w:rsidP="00AB5BD5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0F091A" w:rsidRPr="00724BE4" w:rsidTr="00CE2BE8">
              <w:trPr>
                <w:trHeight w:val="23"/>
              </w:trPr>
              <w:tc>
                <w:tcPr>
                  <w:tcW w:w="50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F091A" w:rsidRPr="00724BE4" w:rsidRDefault="00E751C3" w:rsidP="00AB5BD5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751C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Погрешность инфузии</w:t>
                  </w:r>
                  <w:r w:rsidR="00CE2BE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не более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F091A" w:rsidRPr="00E751C3" w:rsidRDefault="00B94188" w:rsidP="00AB5BD5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±5</w:t>
                  </w:r>
                  <w:r w:rsidR="00E751C3" w:rsidRPr="00E751C3">
                    <w:rPr>
                      <w:rFonts w:ascii="Times New Roman" w:hAnsi="Times New Roman" w:cs="Times New Roman"/>
                      <w:sz w:val="20"/>
                      <w:szCs w:val="20"/>
                    </w:rPr>
                    <w:t>% в соответствии со стандартом IEC/EN 60601-2-24</w:t>
                  </w:r>
                </w:p>
              </w:tc>
            </w:tr>
            <w:tr w:rsidR="000F091A" w:rsidRPr="00724BE4" w:rsidTr="00CE2BE8">
              <w:trPr>
                <w:trHeight w:val="23"/>
              </w:trPr>
              <w:tc>
                <w:tcPr>
                  <w:tcW w:w="50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F091A" w:rsidRPr="00724BE4" w:rsidRDefault="00E751C3" w:rsidP="00E751C3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751C3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Уровень предельного</w:t>
                  </w:r>
                  <w:r w:rsidR="00CE2BE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E751C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давления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51C3" w:rsidRPr="00E751C3" w:rsidRDefault="00E751C3" w:rsidP="00E751C3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751C3">
                    <w:rPr>
                      <w:rFonts w:ascii="Times New Roman" w:hAnsi="Times New Roman" w:cs="Times New Roman"/>
                      <w:sz w:val="20"/>
                      <w:szCs w:val="20"/>
                    </w:rPr>
                    <w:t>9 уровней, до 1,2 бар ± 0,2 бар.</w:t>
                  </w:r>
                </w:p>
                <w:p w:rsidR="000F091A" w:rsidRPr="00E751C3" w:rsidRDefault="00E751C3" w:rsidP="00E751C3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751C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после окклюзии болюс автоматически уменьшается.</w:t>
                  </w:r>
                </w:p>
              </w:tc>
            </w:tr>
            <w:tr w:rsidR="00EC033C" w:rsidRPr="00724BE4" w:rsidTr="00CE2BE8">
              <w:trPr>
                <w:trHeight w:val="23"/>
              </w:trPr>
              <w:tc>
                <w:tcPr>
                  <w:tcW w:w="50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033C" w:rsidRPr="00EC033C" w:rsidRDefault="00EC033C" w:rsidP="00EC033C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033C" w:rsidRPr="00724BE4" w:rsidRDefault="00EC033C" w:rsidP="00EC033C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C033C" w:rsidRPr="00724BE4" w:rsidTr="00CE2BE8">
              <w:trPr>
                <w:trHeight w:val="23"/>
              </w:trPr>
              <w:tc>
                <w:tcPr>
                  <w:tcW w:w="50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033C" w:rsidRPr="00EC033C" w:rsidRDefault="00EC033C" w:rsidP="00EC033C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C033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Автоматический расчет при вводе объема и времени инфузии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033C" w:rsidRPr="00724BE4" w:rsidRDefault="00EC033C" w:rsidP="00EC033C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24BE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Наличие</w:t>
                  </w:r>
                </w:p>
              </w:tc>
            </w:tr>
            <w:tr w:rsidR="000F091A" w:rsidRPr="00724BE4" w:rsidTr="00CE2BE8">
              <w:trPr>
                <w:trHeight w:val="23"/>
              </w:trPr>
              <w:tc>
                <w:tcPr>
                  <w:tcW w:w="50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033C" w:rsidRPr="00EC033C" w:rsidRDefault="00DA6F30" w:rsidP="00EC033C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Автоматический расчет дозы </w:t>
                  </w:r>
                  <w:r w:rsidR="00EC033C" w:rsidRPr="00EC033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в: Миллиграммах</w:t>
                  </w:r>
                </w:p>
                <w:p w:rsidR="00EC033C" w:rsidRPr="00EC033C" w:rsidRDefault="00EC033C" w:rsidP="00EC033C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C033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Микрограммах, Нанограммах, МЕ, мЭкв, ммоль, </w:t>
                  </w:r>
                </w:p>
                <w:p w:rsidR="000F091A" w:rsidRPr="00AD7648" w:rsidRDefault="00EC033C" w:rsidP="00EC033C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C033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Ккал, по весу, по площади поверхности тела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F091A" w:rsidRPr="00724BE4" w:rsidRDefault="000F091A" w:rsidP="00AB5BD5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24BE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Наличие</w:t>
                  </w:r>
                </w:p>
              </w:tc>
            </w:tr>
            <w:tr w:rsidR="00DA6F30" w:rsidRPr="00724BE4" w:rsidTr="00CE2BE8">
              <w:trPr>
                <w:trHeight w:val="23"/>
              </w:trPr>
              <w:tc>
                <w:tcPr>
                  <w:tcW w:w="50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F30" w:rsidRPr="00EC033C" w:rsidRDefault="00DA6F30" w:rsidP="00EC033C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A6F3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Автоматический расчет дозы в мин./ в час / в сутки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(Например, </w:t>
                  </w:r>
                  <w:r w:rsidRPr="00DA6F3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мг/кг/мин, мг/кг/ч, мг/кг/24 ч с автоматическим расчетом скорости болюса для болюснойинфузии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F30" w:rsidRPr="00724BE4" w:rsidRDefault="00DA6F30" w:rsidP="00AB5BD5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Наличие</w:t>
                  </w:r>
                </w:p>
              </w:tc>
            </w:tr>
            <w:tr w:rsidR="00EC033C" w:rsidRPr="00724BE4" w:rsidTr="00CE2BE8">
              <w:trPr>
                <w:trHeight w:val="23"/>
              </w:trPr>
              <w:tc>
                <w:tcPr>
                  <w:tcW w:w="50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033C" w:rsidRPr="00EC033C" w:rsidRDefault="00EC033C" w:rsidP="00EC033C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C033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Минимальное значение при вводе параметров веса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033C" w:rsidRPr="00724BE4" w:rsidRDefault="00EC033C" w:rsidP="00EC033C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C033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250 гр.</w:t>
                  </w:r>
                </w:p>
              </w:tc>
            </w:tr>
            <w:tr w:rsidR="000F091A" w:rsidRPr="00724BE4" w:rsidTr="00CE2BE8">
              <w:trPr>
                <w:trHeight w:val="23"/>
              </w:trPr>
              <w:tc>
                <w:tcPr>
                  <w:tcW w:w="50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F091A" w:rsidRPr="00724BE4" w:rsidRDefault="000F091A" w:rsidP="00AB5BD5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24B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Скорость в режиме </w:t>
                  </w:r>
                  <w:r w:rsidRPr="00724BE4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KVO</w:t>
                  </w:r>
                  <w:r w:rsidRPr="00724B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(Режим открытой вены)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5D51" w:rsidRPr="00C55D51" w:rsidRDefault="00C55D51" w:rsidP="00C55D51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55D51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Скорость: ≥ 10 мл / ч: скорость KOR 3 мл / ч</w:t>
                  </w:r>
                </w:p>
                <w:p w:rsidR="00C55D51" w:rsidRPr="00C55D51" w:rsidRDefault="00C55D51" w:rsidP="00C55D51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55D51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Скорость: &lt;10 мл / ч: скорость KOR 1 мл / ч</w:t>
                  </w:r>
                </w:p>
                <w:p w:rsidR="00C55D51" w:rsidRPr="00C55D51" w:rsidRDefault="00C55D51" w:rsidP="00C55D51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55D5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Скорость: &lt;1 мл / ч: скорость KOR = скорости заданной в сервисной программе </w:t>
                  </w:r>
                </w:p>
                <w:p w:rsidR="000F091A" w:rsidRPr="00724BE4" w:rsidRDefault="00C55D51" w:rsidP="00C55D51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55D51">
                    <w:rPr>
                      <w:rFonts w:ascii="Times New Roman" w:hAnsi="Times New Roman" w:cs="Times New Roman"/>
                      <w:sz w:val="20"/>
                      <w:szCs w:val="20"/>
                    </w:rPr>
                    <w:t>(заводская скорость по умолчанию 0,1 мл /ч) или текущая скорость, если она ниже.</w:t>
                  </w:r>
                </w:p>
              </w:tc>
            </w:tr>
            <w:tr w:rsidR="000F091A" w:rsidRPr="00724BE4" w:rsidTr="00CE2BE8">
              <w:trPr>
                <w:trHeight w:val="23"/>
              </w:trPr>
              <w:tc>
                <w:tcPr>
                  <w:tcW w:w="50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F091A" w:rsidRPr="00724BE4" w:rsidRDefault="000F091A" w:rsidP="00AB5BD5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24BE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Возможность регулировки громкости звука сигнала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F091A" w:rsidRPr="00724BE4" w:rsidRDefault="000F091A" w:rsidP="00AB5BD5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24BE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Наличие</w:t>
                  </w:r>
                </w:p>
              </w:tc>
            </w:tr>
            <w:tr w:rsidR="00DA6F30" w:rsidRPr="00724BE4" w:rsidTr="00CE2BE8">
              <w:trPr>
                <w:trHeight w:val="23"/>
              </w:trPr>
              <w:tc>
                <w:tcPr>
                  <w:tcW w:w="50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47D8" w:rsidRDefault="002E3888" w:rsidP="00DA6F30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E3888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Инфузионные профили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: </w:t>
                  </w:r>
                  <w:r w:rsidRPr="002E38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Продленная инфузия, поступательное ускорение/замедление, прерывистое введение, программируемый режим</w:t>
                  </w:r>
                </w:p>
                <w:p w:rsidR="00D24212" w:rsidRPr="00724BE4" w:rsidRDefault="00D24212" w:rsidP="00DA6F30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F30" w:rsidRPr="00724BE4" w:rsidRDefault="002E3888" w:rsidP="00AB5BD5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Наличие</w:t>
                  </w:r>
                </w:p>
              </w:tc>
            </w:tr>
            <w:tr w:rsidR="000F091A" w:rsidRPr="00724BE4" w:rsidTr="00CE2BE8">
              <w:trPr>
                <w:trHeight w:val="23"/>
              </w:trPr>
              <w:tc>
                <w:tcPr>
                  <w:tcW w:w="50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F091A" w:rsidRPr="00724BE4" w:rsidRDefault="000F091A" w:rsidP="00AB5BD5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724BE4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Сигналы тревоги предупреждения: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F091A" w:rsidRPr="00724BE4" w:rsidRDefault="000F091A" w:rsidP="00AB5BD5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2E3888" w:rsidRPr="00724BE4" w:rsidTr="00CE2BE8">
              <w:trPr>
                <w:trHeight w:val="23"/>
              </w:trPr>
              <w:tc>
                <w:tcPr>
                  <w:tcW w:w="50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888" w:rsidRPr="002E3888" w:rsidRDefault="002E3888" w:rsidP="002E3888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  <w:lang w:val="en-US"/>
                    </w:rPr>
                  </w:pPr>
                  <w:r w:rsidRPr="002E3888"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  <w:lang w:val="en-US"/>
                    </w:rPr>
                    <w:t xml:space="preserve">Предварительныесигналы: 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888" w:rsidRPr="002E3888" w:rsidRDefault="002E3888" w:rsidP="002E3888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E3888" w:rsidRPr="00724BE4" w:rsidTr="00CE2BE8">
              <w:trPr>
                <w:trHeight w:val="23"/>
              </w:trPr>
              <w:tc>
                <w:tcPr>
                  <w:tcW w:w="50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888" w:rsidRPr="002E3888" w:rsidRDefault="002E3888" w:rsidP="002E3888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2E388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 - о состояниибатареи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888" w:rsidRPr="002E3888" w:rsidRDefault="002E3888" w:rsidP="002E3888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2E388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Наличие</w:t>
                  </w:r>
                </w:p>
              </w:tc>
            </w:tr>
            <w:tr w:rsidR="002E3888" w:rsidRPr="00724BE4" w:rsidTr="00CE2BE8">
              <w:trPr>
                <w:trHeight w:val="23"/>
              </w:trPr>
              <w:tc>
                <w:tcPr>
                  <w:tcW w:w="50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888" w:rsidRPr="002E3888" w:rsidRDefault="002E3888" w:rsidP="002E3888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2E388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 - Время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888" w:rsidRPr="002E3888" w:rsidRDefault="002E3888" w:rsidP="002E3888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2E388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Наличие</w:t>
                  </w:r>
                </w:p>
              </w:tc>
            </w:tr>
            <w:tr w:rsidR="002E3888" w:rsidRPr="00724BE4" w:rsidTr="00CE2BE8">
              <w:trPr>
                <w:trHeight w:val="23"/>
              </w:trPr>
              <w:tc>
                <w:tcPr>
                  <w:tcW w:w="50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888" w:rsidRPr="002E3888" w:rsidRDefault="002E3888" w:rsidP="002E3888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2E388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 - Объем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888" w:rsidRPr="002E3888" w:rsidRDefault="002E3888" w:rsidP="002E3888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2E388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Наличие</w:t>
                  </w:r>
                </w:p>
              </w:tc>
            </w:tr>
            <w:tr w:rsidR="002E3888" w:rsidRPr="00724BE4" w:rsidTr="00CE2BE8">
              <w:trPr>
                <w:trHeight w:val="23"/>
              </w:trPr>
              <w:tc>
                <w:tcPr>
                  <w:tcW w:w="50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888" w:rsidRPr="002E3888" w:rsidRDefault="002E3888" w:rsidP="002E3888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2E388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 - KVO 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888" w:rsidRPr="002E3888" w:rsidRDefault="002E3888" w:rsidP="002E3888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2E388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Наличие</w:t>
                  </w:r>
                </w:p>
              </w:tc>
            </w:tr>
            <w:tr w:rsidR="002E3888" w:rsidRPr="00724BE4" w:rsidTr="00CE2BE8">
              <w:trPr>
                <w:trHeight w:val="23"/>
              </w:trPr>
              <w:tc>
                <w:tcPr>
                  <w:tcW w:w="50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888" w:rsidRPr="002E3888" w:rsidRDefault="002E3888" w:rsidP="002E3888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  <w:lang w:val="en-US"/>
                    </w:rPr>
                  </w:pPr>
                  <w:r w:rsidRPr="002E3888"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  <w:lang w:val="en-US"/>
                    </w:rPr>
                    <w:t>Сигналы: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888" w:rsidRPr="002E3888" w:rsidRDefault="002E3888" w:rsidP="002E3888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2E388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Наличие</w:t>
                  </w:r>
                </w:p>
              </w:tc>
            </w:tr>
            <w:tr w:rsidR="002E3888" w:rsidRPr="00724BE4" w:rsidTr="00CE2BE8">
              <w:trPr>
                <w:trHeight w:val="23"/>
              </w:trPr>
              <w:tc>
                <w:tcPr>
                  <w:tcW w:w="50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888" w:rsidRPr="002E3888" w:rsidRDefault="002E3888" w:rsidP="002E3888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2E388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 - батареяразряжена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888" w:rsidRPr="00AD7648" w:rsidRDefault="002E3888" w:rsidP="002E3888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D76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Не менее чем за 5 мин. до окончания (далее каждые 2 мин.)</w:t>
                  </w:r>
                </w:p>
              </w:tc>
            </w:tr>
            <w:tr w:rsidR="002E3888" w:rsidRPr="00724BE4" w:rsidTr="00CE2BE8">
              <w:trPr>
                <w:trHeight w:val="23"/>
              </w:trPr>
              <w:tc>
                <w:tcPr>
                  <w:tcW w:w="50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888" w:rsidRPr="002E3888" w:rsidRDefault="002E3888" w:rsidP="002E3888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2E388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- нетбатареи в устройстве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888" w:rsidRPr="002E3888" w:rsidRDefault="002E3888" w:rsidP="002E3888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2E388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Наличие</w:t>
                  </w:r>
                </w:p>
              </w:tc>
            </w:tr>
            <w:tr w:rsidR="002E3888" w:rsidRPr="00724BE4" w:rsidTr="00CE2BE8">
              <w:trPr>
                <w:trHeight w:val="23"/>
              </w:trPr>
              <w:tc>
                <w:tcPr>
                  <w:tcW w:w="50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888" w:rsidRPr="002E3888" w:rsidRDefault="002E3888" w:rsidP="002E3888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2E388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 - заданныйобъемвведен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888" w:rsidRPr="002E3888" w:rsidRDefault="002E3888" w:rsidP="002E3888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2E388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Наличие</w:t>
                  </w:r>
                </w:p>
              </w:tc>
            </w:tr>
            <w:tr w:rsidR="002E3888" w:rsidRPr="00724BE4" w:rsidTr="00CE2BE8">
              <w:trPr>
                <w:trHeight w:val="23"/>
              </w:trPr>
              <w:tc>
                <w:tcPr>
                  <w:tcW w:w="50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888" w:rsidRPr="002E3888" w:rsidRDefault="002E3888" w:rsidP="002E3888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2E388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 - предварительновыбранноевремяистекло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888" w:rsidRPr="002E3888" w:rsidRDefault="002E3888" w:rsidP="002E3888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Наличие</w:t>
                  </w:r>
                </w:p>
              </w:tc>
            </w:tr>
            <w:tr w:rsidR="002E3888" w:rsidRPr="00724BE4" w:rsidTr="00CE2BE8">
              <w:trPr>
                <w:trHeight w:val="23"/>
              </w:trPr>
              <w:tc>
                <w:tcPr>
                  <w:tcW w:w="50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888" w:rsidRPr="00AD7648" w:rsidRDefault="002E3888" w:rsidP="002E3888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E38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да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вление в системе слишком велико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888" w:rsidRDefault="002E3888" w:rsidP="002E3888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Наличие</w:t>
                  </w:r>
                </w:p>
              </w:tc>
            </w:tr>
            <w:tr w:rsidR="002E3888" w:rsidRPr="00724BE4" w:rsidTr="00CE2BE8">
              <w:trPr>
                <w:trHeight w:val="23"/>
              </w:trPr>
              <w:tc>
                <w:tcPr>
                  <w:tcW w:w="50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888" w:rsidRDefault="002E3888" w:rsidP="002E3888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- о</w:t>
                  </w:r>
                  <w:r w:rsidRPr="002E388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кончание KVO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888" w:rsidRDefault="002E3888" w:rsidP="002E3888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Наличие</w:t>
                  </w:r>
                </w:p>
              </w:tc>
            </w:tr>
            <w:tr w:rsidR="002E3888" w:rsidRPr="00724BE4" w:rsidTr="00CE2BE8">
              <w:trPr>
                <w:trHeight w:val="23"/>
              </w:trPr>
              <w:tc>
                <w:tcPr>
                  <w:tcW w:w="50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888" w:rsidRDefault="002E3888" w:rsidP="002E3888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- о</w:t>
                  </w:r>
                  <w:r w:rsidRPr="002E38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ткалибровать устройство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888" w:rsidRDefault="002E3888" w:rsidP="002E3888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Наличие</w:t>
                  </w:r>
                </w:p>
              </w:tc>
            </w:tr>
            <w:tr w:rsidR="002E3888" w:rsidRPr="00724BE4" w:rsidTr="00CE2BE8">
              <w:trPr>
                <w:trHeight w:val="23"/>
              </w:trPr>
              <w:tc>
                <w:tcPr>
                  <w:tcW w:w="50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888" w:rsidRDefault="002E3888" w:rsidP="002E3888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-</w:t>
                  </w:r>
                  <w:r w:rsidR="000E6C4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r w:rsidR="000E6C4E" w:rsidRPr="002E38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ремя ожидания истекло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888" w:rsidRDefault="000E6C4E" w:rsidP="002E3888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Наличие</w:t>
                  </w:r>
                </w:p>
              </w:tc>
            </w:tr>
            <w:tr w:rsidR="000E6C4E" w:rsidRPr="00724BE4" w:rsidTr="00CE2BE8">
              <w:trPr>
                <w:trHeight w:val="23"/>
              </w:trPr>
              <w:tc>
                <w:tcPr>
                  <w:tcW w:w="50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6C4E" w:rsidRDefault="000E6C4E" w:rsidP="002E3888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- н</w:t>
                  </w:r>
                  <w:r w:rsidRPr="000E6C4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азвание препарата, видимое в аварийном режиме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6C4E" w:rsidRDefault="000E6C4E" w:rsidP="002E3888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Наличие</w:t>
                  </w:r>
                </w:p>
              </w:tc>
            </w:tr>
            <w:tr w:rsidR="002E3888" w:rsidRPr="00724BE4" w:rsidTr="00CE2BE8">
              <w:trPr>
                <w:trHeight w:val="23"/>
              </w:trPr>
              <w:tc>
                <w:tcPr>
                  <w:tcW w:w="50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6C4E" w:rsidRPr="000E6C4E" w:rsidRDefault="000E6C4E" w:rsidP="000E6C4E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</w:pPr>
                  <w:r w:rsidRPr="000E6C4E"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  <w:t>Технические сигналы:</w:t>
                  </w:r>
                </w:p>
                <w:p w:rsidR="000E6C4E" w:rsidRPr="000E6C4E" w:rsidRDefault="000E6C4E" w:rsidP="000E6C4E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E6C4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Параметры или ограничения, зависящие от устройства:</w:t>
                  </w:r>
                </w:p>
                <w:p w:rsidR="000E6C4E" w:rsidRPr="000E6C4E" w:rsidRDefault="000E6C4E" w:rsidP="000E6C4E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E6C4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- Расход</w:t>
                  </w:r>
                </w:p>
                <w:p w:rsidR="000E6C4E" w:rsidRPr="000E6C4E" w:rsidRDefault="000E6C4E" w:rsidP="000E6C4E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E6C4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- Болюс</w:t>
                  </w:r>
                </w:p>
                <w:p w:rsidR="000E6C4E" w:rsidRPr="000E6C4E" w:rsidRDefault="000E6C4E" w:rsidP="000E6C4E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E6C4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- Объем болюса</w:t>
                  </w:r>
                </w:p>
                <w:p w:rsidR="000E6C4E" w:rsidRPr="000E6C4E" w:rsidRDefault="000E6C4E" w:rsidP="000E6C4E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E6C4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- Персонал</w:t>
                  </w:r>
                </w:p>
                <w:p w:rsidR="002E3888" w:rsidRDefault="000E6C4E" w:rsidP="000E6C4E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E6C4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- Время предварительной тревоги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888" w:rsidRDefault="000E6C4E" w:rsidP="002E3888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Наличие</w:t>
                  </w:r>
                </w:p>
              </w:tc>
            </w:tr>
            <w:tr w:rsidR="000F091A" w:rsidRPr="00724BE4" w:rsidTr="00CE2BE8">
              <w:trPr>
                <w:trHeight w:val="23"/>
              </w:trPr>
              <w:tc>
                <w:tcPr>
                  <w:tcW w:w="50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F091A" w:rsidRPr="00724BE4" w:rsidRDefault="000F091A" w:rsidP="00AB5BD5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724BE4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Интерфейс внешней связи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F091A" w:rsidRPr="00724BE4" w:rsidRDefault="000F091A" w:rsidP="00AB5BD5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24BE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Наличие</w:t>
                  </w:r>
                </w:p>
              </w:tc>
            </w:tr>
            <w:tr w:rsidR="000F091A" w:rsidRPr="00724BE4" w:rsidTr="00CE2BE8">
              <w:trPr>
                <w:trHeight w:val="23"/>
              </w:trPr>
              <w:tc>
                <w:tcPr>
                  <w:tcW w:w="50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F091A" w:rsidRPr="00724BE4" w:rsidRDefault="000F091A" w:rsidP="00AB5BD5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24BE4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USB</w:t>
                  </w:r>
                  <w:r w:rsidRPr="00724B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порт, кабель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F091A" w:rsidRPr="00724BE4" w:rsidRDefault="000F091A" w:rsidP="00AB5BD5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24BE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Наличие</w:t>
                  </w:r>
                </w:p>
              </w:tc>
            </w:tr>
            <w:tr w:rsidR="000F091A" w:rsidRPr="00724BE4" w:rsidTr="00CE2BE8">
              <w:trPr>
                <w:trHeight w:val="23"/>
              </w:trPr>
              <w:tc>
                <w:tcPr>
                  <w:tcW w:w="50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F091A" w:rsidRPr="00724BE4" w:rsidRDefault="000F091A" w:rsidP="00AB5BD5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24BE4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IrDa</w:t>
                  </w:r>
                  <w:r w:rsidRPr="00724B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(инфракрасный порт)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F091A" w:rsidRPr="00724BE4" w:rsidRDefault="000F091A" w:rsidP="00AB5BD5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24BE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Наличие</w:t>
                  </w:r>
                </w:p>
              </w:tc>
            </w:tr>
            <w:tr w:rsidR="000F091A" w:rsidRPr="00724BE4" w:rsidTr="00CE2BE8">
              <w:trPr>
                <w:trHeight w:val="23"/>
              </w:trPr>
              <w:tc>
                <w:tcPr>
                  <w:tcW w:w="50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F091A" w:rsidRPr="00724BE4" w:rsidRDefault="000F091A" w:rsidP="00AB5BD5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24BE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Вызов медперсонала (система тревоги вызова медсестры)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F091A" w:rsidRPr="00724BE4" w:rsidRDefault="000F091A" w:rsidP="00AB5BD5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0F091A" w:rsidRPr="00724BE4" w:rsidTr="00CE2BE8">
              <w:trPr>
                <w:trHeight w:val="23"/>
              </w:trPr>
              <w:tc>
                <w:tcPr>
                  <w:tcW w:w="50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F091A" w:rsidRPr="00724BE4" w:rsidRDefault="000F091A" w:rsidP="000E6C4E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24B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Возможность объединения </w:t>
                  </w:r>
                  <w:r w:rsidR="000E6C4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в модульную инфузионную станцию 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6C4E" w:rsidRPr="00724BE4" w:rsidRDefault="000E6C4E" w:rsidP="000E6C4E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E6C4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Три инфузионных насоса стыкуются и устанавливаются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в одну станцию </w:t>
                  </w:r>
                  <w:r w:rsidRPr="000E6C4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без дополнительных принадлежностей</w:t>
                  </w:r>
                </w:p>
              </w:tc>
            </w:tr>
            <w:tr w:rsidR="000E6C4E" w:rsidRPr="00724BE4" w:rsidTr="00CE2BE8">
              <w:trPr>
                <w:trHeight w:val="23"/>
              </w:trPr>
              <w:tc>
                <w:tcPr>
                  <w:tcW w:w="50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6C4E" w:rsidRPr="00724BE4" w:rsidRDefault="000E6C4E" w:rsidP="000E6C4E">
                  <w:pPr>
                    <w:snapToGri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 xml:space="preserve">Возможность объединить </w:t>
                  </w:r>
                  <w:r w:rsidRPr="000E6C4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одновременно до 18 насосов (в стыковочной системе)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6C4E" w:rsidRPr="000E6C4E" w:rsidRDefault="000E6C4E" w:rsidP="000E6C4E">
                  <w:pPr>
                    <w:snapToGri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Стыковка 6 станций (по 3 насоса в каждой) между собой </w:t>
                  </w:r>
                </w:p>
              </w:tc>
            </w:tr>
          </w:tbl>
          <w:p w:rsidR="000F091A" w:rsidRPr="00724BE4" w:rsidRDefault="000F091A" w:rsidP="00AB5BD5">
            <w:pPr>
              <w:tabs>
                <w:tab w:val="center" w:pos="4961"/>
                <w:tab w:val="left" w:pos="8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F091A" w:rsidRPr="00724BE4" w:rsidRDefault="000F091A" w:rsidP="00AB5B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24BE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шт.</w:t>
            </w:r>
          </w:p>
        </w:tc>
      </w:tr>
      <w:tr w:rsidR="000F091A" w:rsidRPr="00FB67A1" w:rsidTr="000F091A">
        <w:trPr>
          <w:trHeight w:val="141"/>
          <w:jc w:val="center"/>
        </w:trPr>
        <w:tc>
          <w:tcPr>
            <w:tcW w:w="708" w:type="dxa"/>
            <w:vMerge/>
            <w:vAlign w:val="center"/>
          </w:tcPr>
          <w:p w:rsidR="000F091A" w:rsidRPr="00724BE4" w:rsidRDefault="000F091A" w:rsidP="00AB5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6" w:type="dxa"/>
            <w:vMerge/>
            <w:vAlign w:val="center"/>
          </w:tcPr>
          <w:p w:rsidR="000F091A" w:rsidRPr="00724BE4" w:rsidRDefault="000F091A" w:rsidP="00AB5BD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36" w:type="dxa"/>
            <w:gridSpan w:val="4"/>
            <w:vAlign w:val="center"/>
          </w:tcPr>
          <w:p w:rsidR="000F091A" w:rsidRPr="00724BE4" w:rsidRDefault="000E6C4E" w:rsidP="00AB5BD5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Комплектация прибора:</w:t>
            </w:r>
          </w:p>
        </w:tc>
      </w:tr>
      <w:tr w:rsidR="000E6C4E" w:rsidRPr="00F46DEB" w:rsidTr="000F091A">
        <w:trPr>
          <w:trHeight w:val="141"/>
          <w:jc w:val="center"/>
        </w:trPr>
        <w:tc>
          <w:tcPr>
            <w:tcW w:w="708" w:type="dxa"/>
            <w:vMerge/>
            <w:vAlign w:val="center"/>
          </w:tcPr>
          <w:p w:rsidR="000E6C4E" w:rsidRPr="00724BE4" w:rsidRDefault="000E6C4E" w:rsidP="000E6C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6" w:type="dxa"/>
            <w:vMerge/>
            <w:vAlign w:val="center"/>
          </w:tcPr>
          <w:p w:rsidR="000E6C4E" w:rsidRPr="00724BE4" w:rsidRDefault="000E6C4E" w:rsidP="000E6C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E6C4E" w:rsidRPr="00724BE4" w:rsidRDefault="00B153BA" w:rsidP="000E6C4E">
            <w:pPr>
              <w:pStyle w:val="1"/>
              <w:contextualSpacing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085" w:type="dxa"/>
            <w:vAlign w:val="bottom"/>
          </w:tcPr>
          <w:p w:rsidR="000E6C4E" w:rsidRPr="00724BE4" w:rsidRDefault="0027559D" w:rsidP="000E6C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7559D">
              <w:rPr>
                <w:rFonts w:ascii="Times New Roman" w:hAnsi="Times New Roman" w:cs="Times New Roman"/>
                <w:sz w:val="20"/>
                <w:szCs w:val="20"/>
              </w:rPr>
              <w:t>Кабель соединительный 12 В КП</w:t>
            </w:r>
          </w:p>
        </w:tc>
        <w:tc>
          <w:tcPr>
            <w:tcW w:w="7724" w:type="dxa"/>
          </w:tcPr>
          <w:p w:rsidR="000E6C4E" w:rsidRPr="00724BE4" w:rsidRDefault="00A931A4" w:rsidP="000E6C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Для подключения к сети</w:t>
            </w:r>
          </w:p>
        </w:tc>
        <w:tc>
          <w:tcPr>
            <w:tcW w:w="1276" w:type="dxa"/>
          </w:tcPr>
          <w:p w:rsidR="000E6C4E" w:rsidRPr="00724BE4" w:rsidRDefault="00A931A4" w:rsidP="000E6C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шт</w:t>
            </w:r>
          </w:p>
        </w:tc>
      </w:tr>
      <w:tr w:rsidR="000E6C4E" w:rsidRPr="00F46DEB" w:rsidTr="000F091A">
        <w:trPr>
          <w:trHeight w:val="141"/>
          <w:jc w:val="center"/>
        </w:trPr>
        <w:tc>
          <w:tcPr>
            <w:tcW w:w="708" w:type="dxa"/>
            <w:vMerge/>
            <w:vAlign w:val="center"/>
          </w:tcPr>
          <w:p w:rsidR="000E6C4E" w:rsidRPr="00724BE4" w:rsidRDefault="000E6C4E" w:rsidP="000E6C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6" w:type="dxa"/>
            <w:vMerge/>
            <w:vAlign w:val="center"/>
          </w:tcPr>
          <w:p w:rsidR="000E6C4E" w:rsidRPr="00724BE4" w:rsidRDefault="000E6C4E" w:rsidP="000E6C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E6C4E" w:rsidRPr="00724BE4" w:rsidRDefault="00B153BA" w:rsidP="000E6C4E">
            <w:pPr>
              <w:pStyle w:val="1"/>
              <w:contextualSpacing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085" w:type="dxa"/>
            <w:vAlign w:val="bottom"/>
          </w:tcPr>
          <w:p w:rsidR="000E6C4E" w:rsidRPr="00724BE4" w:rsidRDefault="00B153BA" w:rsidP="000E6C4E">
            <w:pPr>
              <w:tabs>
                <w:tab w:val="center" w:pos="4961"/>
                <w:tab w:val="left" w:pos="8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153BA">
              <w:rPr>
                <w:rFonts w:ascii="Times New Roman" w:hAnsi="Times New Roman" w:cs="Times New Roman"/>
                <w:sz w:val="20"/>
                <w:szCs w:val="20"/>
              </w:rPr>
              <w:t>Универсальный зажим</w:t>
            </w:r>
          </w:p>
        </w:tc>
        <w:tc>
          <w:tcPr>
            <w:tcW w:w="7724" w:type="dxa"/>
          </w:tcPr>
          <w:p w:rsidR="000E6C4E" w:rsidRPr="00724BE4" w:rsidRDefault="00B153BA" w:rsidP="00B153BA">
            <w:pPr>
              <w:tabs>
                <w:tab w:val="center" w:pos="4961"/>
                <w:tab w:val="left" w:pos="8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Встроенный у</w:t>
            </w:r>
            <w:r w:rsidRPr="00B153BA">
              <w:rPr>
                <w:rFonts w:ascii="Times New Roman" w:hAnsi="Times New Roman" w:cs="Times New Roman"/>
                <w:sz w:val="20"/>
                <w:szCs w:val="20"/>
              </w:rPr>
              <w:t>ниверсальный зажим</w:t>
            </w:r>
            <w:r w:rsidR="00CE2B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крепления </w:t>
            </w:r>
            <w:r w:rsidR="000E6C4E" w:rsidRPr="00724BE4">
              <w:rPr>
                <w:rFonts w:ascii="Times New Roman" w:hAnsi="Times New Roman" w:cs="Times New Roman"/>
                <w:sz w:val="20"/>
                <w:szCs w:val="20"/>
              </w:rPr>
              <w:t>насоса к инфузионной стойке</w:t>
            </w:r>
          </w:p>
        </w:tc>
        <w:tc>
          <w:tcPr>
            <w:tcW w:w="1276" w:type="dxa"/>
          </w:tcPr>
          <w:p w:rsidR="000E6C4E" w:rsidRPr="00724BE4" w:rsidRDefault="000E6C4E" w:rsidP="000E6C4E">
            <w:pPr>
              <w:tabs>
                <w:tab w:val="center" w:pos="4961"/>
                <w:tab w:val="left" w:pos="8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24BE4">
              <w:rPr>
                <w:rFonts w:ascii="Times New Roman" w:hAnsi="Times New Roman" w:cs="Times New Roman"/>
                <w:sz w:val="20"/>
                <w:szCs w:val="20"/>
              </w:rPr>
              <w:t>1 шт</w:t>
            </w:r>
          </w:p>
        </w:tc>
      </w:tr>
      <w:tr w:rsidR="000E6C4E" w:rsidRPr="00FB67A1" w:rsidTr="000F091A">
        <w:trPr>
          <w:trHeight w:val="470"/>
          <w:jc w:val="center"/>
        </w:trPr>
        <w:tc>
          <w:tcPr>
            <w:tcW w:w="708" w:type="dxa"/>
            <w:vAlign w:val="center"/>
          </w:tcPr>
          <w:p w:rsidR="000E6C4E" w:rsidRPr="00724BE4" w:rsidRDefault="000E47D8" w:rsidP="000E6C4E">
            <w:pPr>
              <w:tabs>
                <w:tab w:val="left" w:pos="45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:rsidR="000E6C4E" w:rsidRPr="00724BE4" w:rsidRDefault="000E6C4E" w:rsidP="000E6C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4B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Требования к условиям эксплуатации</w:t>
            </w:r>
          </w:p>
        </w:tc>
        <w:tc>
          <w:tcPr>
            <w:tcW w:w="11936" w:type="dxa"/>
            <w:gridSpan w:val="4"/>
            <w:vAlign w:val="center"/>
          </w:tcPr>
          <w:p w:rsidR="00A931A4" w:rsidRPr="00A931A4" w:rsidRDefault="00B94188" w:rsidP="00A931A4">
            <w:pPr>
              <w:pStyle w:val="a6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Температура воздуха от  +10</w:t>
            </w:r>
            <w:r w:rsidR="00A931A4" w:rsidRPr="00A931A4">
              <w:rPr>
                <w:sz w:val="20"/>
                <w:szCs w:val="20"/>
              </w:rPr>
              <w:t xml:space="preserve">°C до +40°C. </w:t>
            </w:r>
          </w:p>
          <w:p w:rsidR="00A931A4" w:rsidRPr="00A931A4" w:rsidRDefault="00A931A4" w:rsidP="00A931A4">
            <w:pPr>
              <w:pStyle w:val="a6"/>
              <w:contextualSpacing/>
              <w:rPr>
                <w:sz w:val="20"/>
                <w:szCs w:val="20"/>
              </w:rPr>
            </w:pPr>
            <w:r w:rsidRPr="00A931A4">
              <w:rPr>
                <w:sz w:val="20"/>
                <w:szCs w:val="20"/>
              </w:rPr>
              <w:t>Относительная влажность воздуха от 30% до 90%.(без конденсата)</w:t>
            </w:r>
          </w:p>
          <w:p w:rsidR="00A931A4" w:rsidRPr="00A931A4" w:rsidRDefault="00A931A4" w:rsidP="00A931A4">
            <w:pPr>
              <w:pStyle w:val="a6"/>
              <w:contextualSpacing/>
              <w:rPr>
                <w:sz w:val="20"/>
                <w:szCs w:val="20"/>
              </w:rPr>
            </w:pPr>
            <w:r w:rsidRPr="00A931A4">
              <w:rPr>
                <w:sz w:val="20"/>
                <w:szCs w:val="20"/>
              </w:rPr>
              <w:t xml:space="preserve">Атмосферное давление от 0.54 бар до 1.06 бар. </w:t>
            </w:r>
          </w:p>
          <w:p w:rsidR="00A931A4" w:rsidRPr="00A931A4" w:rsidRDefault="00A931A4" w:rsidP="00A931A4">
            <w:pPr>
              <w:pStyle w:val="a6"/>
              <w:contextualSpacing/>
              <w:rPr>
                <w:sz w:val="20"/>
                <w:szCs w:val="20"/>
              </w:rPr>
            </w:pPr>
            <w:r w:rsidRPr="00A931A4">
              <w:rPr>
                <w:sz w:val="20"/>
                <w:szCs w:val="20"/>
              </w:rPr>
              <w:t>Условия транспортировки и хранения:</w:t>
            </w:r>
          </w:p>
          <w:p w:rsidR="00A931A4" w:rsidRPr="00A931A4" w:rsidRDefault="00A931A4" w:rsidP="00A931A4">
            <w:pPr>
              <w:pStyle w:val="a6"/>
              <w:contextualSpacing/>
              <w:rPr>
                <w:sz w:val="20"/>
                <w:szCs w:val="20"/>
              </w:rPr>
            </w:pPr>
            <w:r w:rsidRPr="00A931A4">
              <w:rPr>
                <w:sz w:val="20"/>
                <w:szCs w:val="20"/>
              </w:rPr>
              <w:t xml:space="preserve">Температура воздуха от  –20°C до +55°C. </w:t>
            </w:r>
          </w:p>
          <w:p w:rsidR="00A931A4" w:rsidRPr="00A931A4" w:rsidRDefault="00A931A4" w:rsidP="00A931A4">
            <w:pPr>
              <w:pStyle w:val="a6"/>
              <w:contextualSpacing/>
              <w:rPr>
                <w:sz w:val="20"/>
                <w:szCs w:val="20"/>
              </w:rPr>
            </w:pPr>
            <w:r w:rsidRPr="00A931A4">
              <w:rPr>
                <w:sz w:val="20"/>
                <w:szCs w:val="20"/>
              </w:rPr>
              <w:t>Относительная влажность воздуха от 20% до 90%.(без конденсата)</w:t>
            </w:r>
          </w:p>
          <w:p w:rsidR="000E6C4E" w:rsidRPr="00C429D4" w:rsidRDefault="00A931A4" w:rsidP="00D24212">
            <w:pPr>
              <w:pStyle w:val="a6"/>
              <w:contextualSpacing/>
              <w:rPr>
                <w:sz w:val="20"/>
                <w:szCs w:val="20"/>
              </w:rPr>
            </w:pPr>
            <w:r w:rsidRPr="00A931A4">
              <w:rPr>
                <w:sz w:val="20"/>
                <w:szCs w:val="20"/>
              </w:rPr>
              <w:t>Атмосферное давление от 0.5 бар  до 1.06 бар.</w:t>
            </w:r>
          </w:p>
        </w:tc>
      </w:tr>
      <w:tr w:rsidR="000E6C4E" w:rsidRPr="00FB67A1" w:rsidTr="000F091A">
        <w:trPr>
          <w:trHeight w:val="470"/>
          <w:jc w:val="center"/>
        </w:trPr>
        <w:tc>
          <w:tcPr>
            <w:tcW w:w="708" w:type="dxa"/>
            <w:vAlign w:val="center"/>
          </w:tcPr>
          <w:p w:rsidR="000E6C4E" w:rsidRPr="00724BE4" w:rsidRDefault="000E47D8" w:rsidP="000E6C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:rsidR="000E6C4E" w:rsidRPr="00724BE4" w:rsidRDefault="000E6C4E" w:rsidP="000E6C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4B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Условия осуществления поставки МТ </w:t>
            </w:r>
          </w:p>
          <w:p w:rsidR="000E6C4E" w:rsidRPr="00724BE4" w:rsidRDefault="000E6C4E" w:rsidP="000E6C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4BE4">
              <w:rPr>
                <w:rFonts w:ascii="Times New Roman" w:hAnsi="Times New Roman" w:cs="Times New Roman"/>
                <w:i/>
                <w:sz w:val="20"/>
                <w:szCs w:val="20"/>
              </w:rPr>
              <w:t>(в соответствии с ИНКОТЕРМС 2010)</w:t>
            </w:r>
          </w:p>
        </w:tc>
        <w:tc>
          <w:tcPr>
            <w:tcW w:w="11936" w:type="dxa"/>
            <w:gridSpan w:val="4"/>
            <w:vAlign w:val="center"/>
          </w:tcPr>
          <w:p w:rsidR="000E6C4E" w:rsidRPr="00724BE4" w:rsidRDefault="000E6C4E" w:rsidP="000E6C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BE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DDP </w:t>
            </w:r>
          </w:p>
          <w:p w:rsidR="000E6C4E" w:rsidRPr="00500D7A" w:rsidRDefault="00A931A4" w:rsidP="00A931A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Пункт назначения:</w:t>
            </w:r>
          </w:p>
        </w:tc>
      </w:tr>
      <w:tr w:rsidR="000E6C4E" w:rsidRPr="00FB67A1" w:rsidTr="000F091A">
        <w:trPr>
          <w:trHeight w:val="470"/>
          <w:jc w:val="center"/>
        </w:trPr>
        <w:tc>
          <w:tcPr>
            <w:tcW w:w="708" w:type="dxa"/>
            <w:vAlign w:val="center"/>
          </w:tcPr>
          <w:p w:rsidR="000E6C4E" w:rsidRPr="00724BE4" w:rsidRDefault="000E47D8" w:rsidP="00CE2BE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:rsidR="000E6C4E" w:rsidRPr="00724BE4" w:rsidRDefault="000E6C4E" w:rsidP="00CE2BE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4B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Срок поставки МТ и место дислокации </w:t>
            </w:r>
          </w:p>
        </w:tc>
        <w:tc>
          <w:tcPr>
            <w:tcW w:w="11936" w:type="dxa"/>
            <w:gridSpan w:val="4"/>
            <w:vAlign w:val="center"/>
          </w:tcPr>
          <w:p w:rsidR="00CE2BE8" w:rsidRPr="00CE2BE8" w:rsidRDefault="000E6C4E" w:rsidP="00CE2BE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2BE8">
              <w:rPr>
                <w:rFonts w:ascii="Times New Roman" w:hAnsi="Times New Roman" w:cs="Times New Roman"/>
                <w:sz w:val="20"/>
                <w:szCs w:val="20"/>
              </w:rPr>
              <w:t xml:space="preserve">Срок поставки: </w:t>
            </w:r>
            <w:r w:rsidR="00CE2BE8" w:rsidRPr="00CE2BE8">
              <w:rPr>
                <w:rFonts w:ascii="Times New Roman" w:hAnsi="Times New Roman" w:cs="Times New Roman"/>
                <w:sz w:val="20"/>
                <w:szCs w:val="20"/>
              </w:rPr>
              <w:t>В течении 90 календарных дней с момента подписания договора</w:t>
            </w:r>
          </w:p>
          <w:p w:rsidR="000E6C4E" w:rsidRPr="00CE2BE8" w:rsidRDefault="00CE2BE8" w:rsidP="00CE2BE8">
            <w:pPr>
              <w:spacing w:after="0" w:line="240" w:lineRule="auto"/>
              <w:contextualSpacing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kk-KZ"/>
              </w:rPr>
            </w:pPr>
            <w:r w:rsidRPr="00CE2BE8">
              <w:rPr>
                <w:rFonts w:ascii="Times New Roman" w:hAnsi="Times New Roman" w:cs="Times New Roman"/>
                <w:sz w:val="20"/>
                <w:szCs w:val="20"/>
              </w:rPr>
              <w:t>Адрес: КГП «Сарыкольская районная больница», Костанайская область п.Сарыколь ул. Мендеке батыра 1, реанимационная палата</w:t>
            </w:r>
          </w:p>
        </w:tc>
      </w:tr>
      <w:tr w:rsidR="000E6C4E" w:rsidRPr="00FB67A1" w:rsidTr="000F091A">
        <w:trPr>
          <w:trHeight w:val="136"/>
          <w:jc w:val="center"/>
        </w:trPr>
        <w:tc>
          <w:tcPr>
            <w:tcW w:w="708" w:type="dxa"/>
            <w:vAlign w:val="center"/>
          </w:tcPr>
          <w:p w:rsidR="000E6C4E" w:rsidRPr="00724BE4" w:rsidRDefault="000E47D8" w:rsidP="00CE2BE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:rsidR="000E6C4E" w:rsidRPr="00724BE4" w:rsidRDefault="000E6C4E" w:rsidP="000E6C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24BE4">
              <w:rPr>
                <w:rFonts w:ascii="Times New Roman" w:hAnsi="Times New Roman" w:cs="Times New Roman"/>
                <w:b/>
                <w:sz w:val="20"/>
                <w:szCs w:val="20"/>
              </w:rPr>
              <w:t>Условия гарантийного и дополнительного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1936" w:type="dxa"/>
            <w:gridSpan w:val="4"/>
            <w:vAlign w:val="center"/>
          </w:tcPr>
          <w:p w:rsidR="000E6C4E" w:rsidRPr="00724BE4" w:rsidRDefault="000E6C4E" w:rsidP="000E6C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24BE4">
              <w:rPr>
                <w:rFonts w:ascii="Times New Roman" w:hAnsi="Times New Roman" w:cs="Times New Roman"/>
                <w:sz w:val="20"/>
                <w:szCs w:val="20"/>
              </w:rPr>
              <w:t xml:space="preserve">Гарантийное сервисное обслуживание МТ 37 месяцев. </w:t>
            </w:r>
          </w:p>
          <w:p w:rsidR="00A931A4" w:rsidRDefault="000E6C4E" w:rsidP="00A931A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24BE4">
              <w:rPr>
                <w:rFonts w:ascii="Times New Roman" w:hAnsi="Times New Roman" w:cs="Times New Roman"/>
                <w:sz w:val="20"/>
                <w:szCs w:val="20"/>
              </w:rPr>
              <w:t>Работы по техническому обслуживанию выполняются в соответствии с требованиями эксплуатационной документац</w:t>
            </w:r>
            <w:r w:rsidR="00A931A4">
              <w:rPr>
                <w:rFonts w:ascii="Times New Roman" w:hAnsi="Times New Roman" w:cs="Times New Roman"/>
                <w:sz w:val="20"/>
                <w:szCs w:val="20"/>
              </w:rPr>
              <w:t>ии</w:t>
            </w:r>
            <w:r w:rsidR="00101B7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01B7A" w:rsidRPr="00101B7A" w:rsidRDefault="00101B7A" w:rsidP="00101B7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01B7A">
              <w:rPr>
                <w:rFonts w:ascii="Times New Roman" w:hAnsi="Times New Roman" w:cs="Times New Roman"/>
                <w:sz w:val="20"/>
                <w:szCs w:val="20"/>
              </w:rPr>
              <w:t xml:space="preserve">Плановое техническое обслуживание должно проводиться не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реже чем 1 раз в </w:t>
            </w:r>
            <w:r w:rsidR="00B153BA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r w:rsidRPr="00101B7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01B7A" w:rsidRPr="00101B7A" w:rsidRDefault="00101B7A" w:rsidP="00101B7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01B7A">
              <w:rPr>
                <w:rFonts w:ascii="Times New Roman" w:hAnsi="Times New Roman" w:cs="Times New Roman"/>
                <w:sz w:val="20"/>
                <w:szCs w:val="20"/>
              </w:rPr>
              <w:t>Работы по техническому обслуживанию выполняются всоответствии с требованиями эксплуатационной документации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должны включать в себя</w:t>
            </w:r>
            <w:r w:rsidRPr="00101B7A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</w:p>
          <w:p w:rsidR="00101B7A" w:rsidRPr="00101B7A" w:rsidRDefault="00101B7A" w:rsidP="00101B7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01B7A">
              <w:rPr>
                <w:rFonts w:ascii="Times New Roman" w:hAnsi="Times New Roman" w:cs="Times New Roman"/>
                <w:sz w:val="20"/>
                <w:szCs w:val="20"/>
              </w:rPr>
              <w:t>- замену отработавших ресурс составных частей;</w:t>
            </w:r>
          </w:p>
          <w:p w:rsidR="00101B7A" w:rsidRPr="00101B7A" w:rsidRDefault="00101B7A" w:rsidP="00101B7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01B7A">
              <w:rPr>
                <w:rFonts w:ascii="Times New Roman" w:hAnsi="Times New Roman" w:cs="Times New Roman"/>
                <w:sz w:val="20"/>
                <w:szCs w:val="20"/>
              </w:rPr>
              <w:t>- замене или восстановлении отдельных частей медицинской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техники</w:t>
            </w:r>
            <w:r w:rsidRPr="00101B7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01B7A" w:rsidRPr="00101B7A" w:rsidRDefault="00101B7A" w:rsidP="00101B7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01B7A">
              <w:rPr>
                <w:rFonts w:ascii="Times New Roman" w:hAnsi="Times New Roman" w:cs="Times New Roman"/>
                <w:sz w:val="20"/>
                <w:szCs w:val="20"/>
              </w:rPr>
              <w:t>- настройку и регулировку медицинской техники;</w:t>
            </w:r>
          </w:p>
          <w:p w:rsidR="00101B7A" w:rsidRPr="00101B7A" w:rsidRDefault="00101B7A" w:rsidP="00101B7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01B7A">
              <w:rPr>
                <w:rFonts w:ascii="Times New Roman" w:hAnsi="Times New Roman" w:cs="Times New Roman"/>
                <w:sz w:val="20"/>
                <w:szCs w:val="20"/>
              </w:rPr>
              <w:t>специфические для данной медицинской техники работы и т.п.;</w:t>
            </w:r>
          </w:p>
          <w:p w:rsidR="00101B7A" w:rsidRPr="00101B7A" w:rsidRDefault="00101B7A" w:rsidP="00101B7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01B7A">
              <w:rPr>
                <w:rFonts w:ascii="Times New Roman" w:hAnsi="Times New Roman" w:cs="Times New Roman"/>
                <w:sz w:val="20"/>
                <w:szCs w:val="20"/>
              </w:rPr>
              <w:t>- чистку, смазку и при необходимости переборку основных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механизмов и узлов</w:t>
            </w:r>
            <w:r w:rsidRPr="00101B7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01B7A" w:rsidRPr="00101B7A" w:rsidRDefault="00101B7A" w:rsidP="00101B7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01B7A">
              <w:rPr>
                <w:rFonts w:ascii="Times New Roman" w:hAnsi="Times New Roman" w:cs="Times New Roman"/>
                <w:sz w:val="20"/>
                <w:szCs w:val="20"/>
              </w:rPr>
              <w:t>- удаление пыли, грязи, следов коррозии и окисления снаружных и внутренних поверхностей корпуса медицинскойтехники его составных частей (с частичной блочно-узловой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разборкой)</w:t>
            </w:r>
            <w:r w:rsidRPr="00101B7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01B7A" w:rsidRPr="00101B7A" w:rsidRDefault="00101B7A" w:rsidP="00101B7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01B7A">
              <w:rPr>
                <w:rFonts w:ascii="Times New Roman" w:hAnsi="Times New Roman" w:cs="Times New Roman"/>
                <w:sz w:val="20"/>
                <w:szCs w:val="20"/>
              </w:rPr>
              <w:t>- иные указанные в эксплуатационной документации операции,специфические для конкретного типа медицинской техники.</w:t>
            </w:r>
          </w:p>
          <w:p w:rsidR="000E6C4E" w:rsidRPr="00724BE4" w:rsidRDefault="000E6C4E" w:rsidP="000E6C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F091A" w:rsidRDefault="000F091A" w:rsidP="000839D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0F091A" w:rsidSect="004947F8">
      <w:pgSz w:w="16838" w:h="11906" w:orient="landscape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0206" w:rsidRDefault="00D60206" w:rsidP="004E729D">
      <w:pPr>
        <w:spacing w:after="0" w:line="240" w:lineRule="auto"/>
      </w:pPr>
      <w:r>
        <w:separator/>
      </w:r>
    </w:p>
  </w:endnote>
  <w:endnote w:type="continuationSeparator" w:id="1">
    <w:p w:rsidR="00D60206" w:rsidRDefault="00D60206" w:rsidP="004E7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0206" w:rsidRDefault="00D60206" w:rsidP="004E729D">
      <w:pPr>
        <w:spacing w:after="0" w:line="240" w:lineRule="auto"/>
      </w:pPr>
      <w:r>
        <w:separator/>
      </w:r>
    </w:p>
  </w:footnote>
  <w:footnote w:type="continuationSeparator" w:id="1">
    <w:p w:rsidR="00D60206" w:rsidRDefault="00D60206" w:rsidP="004E72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A763F"/>
    <w:multiLevelType w:val="multilevel"/>
    <w:tmpl w:val="1CCE5F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0322A3"/>
    <w:multiLevelType w:val="hybridMultilevel"/>
    <w:tmpl w:val="F008033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4F1A34"/>
    <w:multiLevelType w:val="hybridMultilevel"/>
    <w:tmpl w:val="C16A7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5D2B9E"/>
    <w:multiLevelType w:val="hybridMultilevel"/>
    <w:tmpl w:val="A11080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6A64D98"/>
    <w:multiLevelType w:val="hybridMultilevel"/>
    <w:tmpl w:val="1EBEA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1A468F1"/>
    <w:multiLevelType w:val="hybridMultilevel"/>
    <w:tmpl w:val="D916C0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E21FEE"/>
    <w:multiLevelType w:val="multilevel"/>
    <w:tmpl w:val="26F282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614514"/>
    <w:rsid w:val="00012FB1"/>
    <w:rsid w:val="00017A32"/>
    <w:rsid w:val="00024573"/>
    <w:rsid w:val="00025557"/>
    <w:rsid w:val="00042D07"/>
    <w:rsid w:val="000604DE"/>
    <w:rsid w:val="00062687"/>
    <w:rsid w:val="00071CA5"/>
    <w:rsid w:val="0007455A"/>
    <w:rsid w:val="000820E9"/>
    <w:rsid w:val="000839D8"/>
    <w:rsid w:val="0009160F"/>
    <w:rsid w:val="000B2DC5"/>
    <w:rsid w:val="000E47D8"/>
    <w:rsid w:val="000E6C4E"/>
    <w:rsid w:val="000F091A"/>
    <w:rsid w:val="00101B7A"/>
    <w:rsid w:val="001173EB"/>
    <w:rsid w:val="00126599"/>
    <w:rsid w:val="00190126"/>
    <w:rsid w:val="00195564"/>
    <w:rsid w:val="001C0D00"/>
    <w:rsid w:val="001C1FAF"/>
    <w:rsid w:val="001C3DD0"/>
    <w:rsid w:val="001D1A16"/>
    <w:rsid w:val="001D4DDA"/>
    <w:rsid w:val="001F31DD"/>
    <w:rsid w:val="00227556"/>
    <w:rsid w:val="00234039"/>
    <w:rsid w:val="00260400"/>
    <w:rsid w:val="0027559D"/>
    <w:rsid w:val="00280928"/>
    <w:rsid w:val="002C050B"/>
    <w:rsid w:val="002C1E57"/>
    <w:rsid w:val="002C394B"/>
    <w:rsid w:val="002E3888"/>
    <w:rsid w:val="0032278F"/>
    <w:rsid w:val="00341BA9"/>
    <w:rsid w:val="00342F93"/>
    <w:rsid w:val="00360084"/>
    <w:rsid w:val="0036320F"/>
    <w:rsid w:val="00385D28"/>
    <w:rsid w:val="003A09F7"/>
    <w:rsid w:val="003C3558"/>
    <w:rsid w:val="003D066B"/>
    <w:rsid w:val="003E1CAA"/>
    <w:rsid w:val="003F1C09"/>
    <w:rsid w:val="004141B6"/>
    <w:rsid w:val="004216F6"/>
    <w:rsid w:val="00433F81"/>
    <w:rsid w:val="00440FD5"/>
    <w:rsid w:val="00462ED5"/>
    <w:rsid w:val="00471FE4"/>
    <w:rsid w:val="00482A70"/>
    <w:rsid w:val="004947F8"/>
    <w:rsid w:val="004D25D2"/>
    <w:rsid w:val="004E729D"/>
    <w:rsid w:val="004E76D8"/>
    <w:rsid w:val="005067C0"/>
    <w:rsid w:val="0051581F"/>
    <w:rsid w:val="00516CD4"/>
    <w:rsid w:val="00537EC4"/>
    <w:rsid w:val="00540D1B"/>
    <w:rsid w:val="00543F29"/>
    <w:rsid w:val="00567F92"/>
    <w:rsid w:val="00580AB5"/>
    <w:rsid w:val="00580C05"/>
    <w:rsid w:val="005D6E63"/>
    <w:rsid w:val="005F3DBC"/>
    <w:rsid w:val="006102A9"/>
    <w:rsid w:val="00614514"/>
    <w:rsid w:val="006276CD"/>
    <w:rsid w:val="0063005B"/>
    <w:rsid w:val="00641329"/>
    <w:rsid w:val="00644EB2"/>
    <w:rsid w:val="00650020"/>
    <w:rsid w:val="006779BF"/>
    <w:rsid w:val="00682EA3"/>
    <w:rsid w:val="006A178F"/>
    <w:rsid w:val="006F2959"/>
    <w:rsid w:val="00721796"/>
    <w:rsid w:val="00785C27"/>
    <w:rsid w:val="007870A1"/>
    <w:rsid w:val="007958ED"/>
    <w:rsid w:val="00796434"/>
    <w:rsid w:val="007A3F80"/>
    <w:rsid w:val="007C7563"/>
    <w:rsid w:val="007D22F5"/>
    <w:rsid w:val="007D242F"/>
    <w:rsid w:val="007F1377"/>
    <w:rsid w:val="007F5319"/>
    <w:rsid w:val="0081613F"/>
    <w:rsid w:val="00826145"/>
    <w:rsid w:val="00835A4A"/>
    <w:rsid w:val="0085777C"/>
    <w:rsid w:val="00871D73"/>
    <w:rsid w:val="00884B65"/>
    <w:rsid w:val="00892444"/>
    <w:rsid w:val="008C6F30"/>
    <w:rsid w:val="008E514D"/>
    <w:rsid w:val="008F6B1D"/>
    <w:rsid w:val="00906357"/>
    <w:rsid w:val="00912ADC"/>
    <w:rsid w:val="00923E9F"/>
    <w:rsid w:val="0096311B"/>
    <w:rsid w:val="00967EB2"/>
    <w:rsid w:val="009832ED"/>
    <w:rsid w:val="00983809"/>
    <w:rsid w:val="00985AFB"/>
    <w:rsid w:val="00991FB2"/>
    <w:rsid w:val="009950E3"/>
    <w:rsid w:val="009B286F"/>
    <w:rsid w:val="009C46E7"/>
    <w:rsid w:val="009E1671"/>
    <w:rsid w:val="009E7EAB"/>
    <w:rsid w:val="00A00F22"/>
    <w:rsid w:val="00A03AF7"/>
    <w:rsid w:val="00A06628"/>
    <w:rsid w:val="00A20C6E"/>
    <w:rsid w:val="00A24E5C"/>
    <w:rsid w:val="00A457C8"/>
    <w:rsid w:val="00A8052A"/>
    <w:rsid w:val="00A84589"/>
    <w:rsid w:val="00A86809"/>
    <w:rsid w:val="00A931A4"/>
    <w:rsid w:val="00A959FA"/>
    <w:rsid w:val="00AB5BD5"/>
    <w:rsid w:val="00AB6F15"/>
    <w:rsid w:val="00AB7AE4"/>
    <w:rsid w:val="00AD63BC"/>
    <w:rsid w:val="00AD7648"/>
    <w:rsid w:val="00AF59B0"/>
    <w:rsid w:val="00B06F56"/>
    <w:rsid w:val="00B12597"/>
    <w:rsid w:val="00B153BA"/>
    <w:rsid w:val="00B21CFB"/>
    <w:rsid w:val="00B23FE4"/>
    <w:rsid w:val="00B26E1E"/>
    <w:rsid w:val="00B36A11"/>
    <w:rsid w:val="00B37013"/>
    <w:rsid w:val="00B42E19"/>
    <w:rsid w:val="00B91911"/>
    <w:rsid w:val="00B94188"/>
    <w:rsid w:val="00BA477A"/>
    <w:rsid w:val="00BB47A9"/>
    <w:rsid w:val="00BE074C"/>
    <w:rsid w:val="00C2018D"/>
    <w:rsid w:val="00C22081"/>
    <w:rsid w:val="00C32A74"/>
    <w:rsid w:val="00C35E81"/>
    <w:rsid w:val="00C43D43"/>
    <w:rsid w:val="00C55D51"/>
    <w:rsid w:val="00C56629"/>
    <w:rsid w:val="00C701E1"/>
    <w:rsid w:val="00C775D5"/>
    <w:rsid w:val="00C86933"/>
    <w:rsid w:val="00C976B8"/>
    <w:rsid w:val="00CA75E8"/>
    <w:rsid w:val="00CE2BE8"/>
    <w:rsid w:val="00D04FF4"/>
    <w:rsid w:val="00D24212"/>
    <w:rsid w:val="00D4477E"/>
    <w:rsid w:val="00D60206"/>
    <w:rsid w:val="00D93673"/>
    <w:rsid w:val="00DA3924"/>
    <w:rsid w:val="00DA6F30"/>
    <w:rsid w:val="00DB11DE"/>
    <w:rsid w:val="00DB1E28"/>
    <w:rsid w:val="00E60CDA"/>
    <w:rsid w:val="00E751C3"/>
    <w:rsid w:val="00E81A31"/>
    <w:rsid w:val="00E82024"/>
    <w:rsid w:val="00E85899"/>
    <w:rsid w:val="00E949A6"/>
    <w:rsid w:val="00E94AB7"/>
    <w:rsid w:val="00E960AD"/>
    <w:rsid w:val="00EB711E"/>
    <w:rsid w:val="00EC033C"/>
    <w:rsid w:val="00EC3502"/>
    <w:rsid w:val="00EC61CF"/>
    <w:rsid w:val="00ED0DF4"/>
    <w:rsid w:val="00F050C0"/>
    <w:rsid w:val="00F11DD5"/>
    <w:rsid w:val="00F27DB5"/>
    <w:rsid w:val="00F4232A"/>
    <w:rsid w:val="00F44DA4"/>
    <w:rsid w:val="00F87278"/>
    <w:rsid w:val="00FC77E6"/>
    <w:rsid w:val="00FE2141"/>
    <w:rsid w:val="00FE7CEC"/>
    <w:rsid w:val="00FF1B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A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1451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D63BC"/>
    <w:pPr>
      <w:ind w:left="720"/>
      <w:contextualSpacing/>
    </w:p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22755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227556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22755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227556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2">
    <w:name w:val="Основной текст (2)_"/>
    <w:basedOn w:val="a0"/>
    <w:link w:val="20"/>
    <w:rsid w:val="0006268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62687"/>
    <w:pPr>
      <w:widowControl w:val="0"/>
      <w:shd w:val="clear" w:color="auto" w:fill="FFFFFF"/>
      <w:spacing w:after="0" w:line="250" w:lineRule="exact"/>
    </w:pPr>
    <w:rPr>
      <w:rFonts w:ascii="Times New Roman" w:eastAsia="Times New Roman" w:hAnsi="Times New Roman" w:cs="Times New Roman"/>
    </w:rPr>
  </w:style>
  <w:style w:type="table" w:styleId="a5">
    <w:name w:val="Table Grid"/>
    <w:basedOn w:val="a1"/>
    <w:uiPriority w:val="39"/>
    <w:rsid w:val="00EC35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95pt">
    <w:name w:val="Основной текст (2) + 9;5 pt;Курсив"/>
    <w:basedOn w:val="2"/>
    <w:rsid w:val="00EC350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95pt3pt">
    <w:name w:val="Основной текст (2) + 9;5 pt;Курсив;Интервал 3 pt"/>
    <w:basedOn w:val="2"/>
    <w:rsid w:val="00EC350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7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styleId="a6">
    <w:name w:val="No Spacing"/>
    <w:link w:val="a7"/>
    <w:uiPriority w:val="1"/>
    <w:qFormat/>
    <w:rsid w:val="00D936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locked/>
    <w:rsid w:val="00D936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A17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A178F"/>
    <w:rPr>
      <w:rFonts w:ascii="Segoe UI" w:hAnsi="Segoe UI" w:cs="Segoe UI"/>
      <w:sz w:val="18"/>
      <w:szCs w:val="18"/>
    </w:rPr>
  </w:style>
  <w:style w:type="paragraph" w:customStyle="1" w:styleId="1">
    <w:name w:val="Без интервала1"/>
    <w:link w:val="NoSpacingChar"/>
    <w:qFormat/>
    <w:rsid w:val="00A86809"/>
    <w:pPr>
      <w:spacing w:after="0" w:line="240" w:lineRule="auto"/>
    </w:pPr>
    <w:rPr>
      <w:rFonts w:ascii="Calibri" w:eastAsia="Times New Roman" w:hAnsi="Calibri" w:cs="Times New Roman"/>
      <w:szCs w:val="20"/>
    </w:rPr>
  </w:style>
  <w:style w:type="character" w:customStyle="1" w:styleId="NoSpacingChar">
    <w:name w:val="No Spacing Char"/>
    <w:link w:val="1"/>
    <w:locked/>
    <w:rsid w:val="00A86809"/>
    <w:rPr>
      <w:rFonts w:ascii="Calibri" w:eastAsia="Times New Roman" w:hAnsi="Calibri" w:cs="Times New Roman"/>
      <w:szCs w:val="20"/>
    </w:rPr>
  </w:style>
  <w:style w:type="character" w:customStyle="1" w:styleId="21">
    <w:name w:val="Основной текст (2) + Полужирный"/>
    <w:basedOn w:val="2"/>
    <w:rsid w:val="00E60CD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Default">
    <w:name w:val="Default"/>
    <w:rsid w:val="002E388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1451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D63BC"/>
    <w:pPr>
      <w:ind w:left="720"/>
      <w:contextualSpacing/>
    </w:p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22755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227556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22755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227556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2">
    <w:name w:val="Основной текст (2)_"/>
    <w:basedOn w:val="a0"/>
    <w:link w:val="20"/>
    <w:rsid w:val="0006268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62687"/>
    <w:pPr>
      <w:widowControl w:val="0"/>
      <w:shd w:val="clear" w:color="auto" w:fill="FFFFFF"/>
      <w:spacing w:after="0" w:line="250" w:lineRule="exact"/>
    </w:pPr>
    <w:rPr>
      <w:rFonts w:ascii="Times New Roman" w:eastAsia="Times New Roman" w:hAnsi="Times New Roman" w:cs="Times New Roman"/>
    </w:rPr>
  </w:style>
  <w:style w:type="table" w:styleId="a5">
    <w:name w:val="Table Grid"/>
    <w:basedOn w:val="a1"/>
    <w:uiPriority w:val="39"/>
    <w:rsid w:val="00EC35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95pt">
    <w:name w:val="Основной текст (2) + 9;5 pt;Курсив"/>
    <w:basedOn w:val="2"/>
    <w:rsid w:val="00EC350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95pt3pt">
    <w:name w:val="Основной текст (2) + 9;5 pt;Курсив;Интервал 3 pt"/>
    <w:basedOn w:val="2"/>
    <w:rsid w:val="00EC350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7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styleId="a6">
    <w:name w:val="No Spacing"/>
    <w:link w:val="a7"/>
    <w:uiPriority w:val="1"/>
    <w:qFormat/>
    <w:rsid w:val="00D936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locked/>
    <w:rsid w:val="00D936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A17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A178F"/>
    <w:rPr>
      <w:rFonts w:ascii="Segoe UI" w:hAnsi="Segoe UI" w:cs="Segoe UI"/>
      <w:sz w:val="18"/>
      <w:szCs w:val="18"/>
    </w:rPr>
  </w:style>
  <w:style w:type="paragraph" w:customStyle="1" w:styleId="1">
    <w:name w:val="Без интервала1"/>
    <w:link w:val="NoSpacingChar"/>
    <w:qFormat/>
    <w:rsid w:val="00A86809"/>
    <w:pPr>
      <w:spacing w:after="0" w:line="240" w:lineRule="auto"/>
    </w:pPr>
    <w:rPr>
      <w:rFonts w:ascii="Calibri" w:eastAsia="Times New Roman" w:hAnsi="Calibri" w:cs="Times New Roman"/>
      <w:szCs w:val="20"/>
    </w:rPr>
  </w:style>
  <w:style w:type="character" w:customStyle="1" w:styleId="NoSpacingChar">
    <w:name w:val="No Spacing Char"/>
    <w:link w:val="1"/>
    <w:locked/>
    <w:rsid w:val="00A86809"/>
    <w:rPr>
      <w:rFonts w:ascii="Calibri" w:eastAsia="Times New Roman" w:hAnsi="Calibri" w:cs="Times New Roman"/>
      <w:szCs w:val="20"/>
    </w:rPr>
  </w:style>
  <w:style w:type="character" w:customStyle="1" w:styleId="21">
    <w:name w:val="Основной текст (2) + Полужирный"/>
    <w:basedOn w:val="2"/>
    <w:rsid w:val="00E60CD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Default">
    <w:name w:val="Default"/>
    <w:rsid w:val="002E388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1668</Words>
  <Characters>9510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Пользователь</cp:lastModifiedBy>
  <cp:revision>4</cp:revision>
  <cp:lastPrinted>2019-09-25T11:05:00Z</cp:lastPrinted>
  <dcterms:created xsi:type="dcterms:W3CDTF">2021-05-25T05:12:00Z</dcterms:created>
  <dcterms:modified xsi:type="dcterms:W3CDTF">2021-06-02T05:19:00Z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735299-2a7d-4f7d-99cc-db352b8b5a9b_Enabled">
    <vt:lpwstr>True</vt:lpwstr>
  </property>
  <property fmtid="{D5CDD505-2E9C-101B-9397-08002B2CF9AE}" pid="3" name="MSIP_Label_97735299-2a7d-4f7d-99cc-db352b8b5a9b_SiteId">
    <vt:lpwstr>15d1bef2-0a6a-46f9-be4c-023279325e51</vt:lpwstr>
  </property>
  <property fmtid="{D5CDD505-2E9C-101B-9397-08002B2CF9AE}" pid="4" name="MSIP_Label_97735299-2a7d-4f7d-99cc-db352b8b5a9b_Ref">
    <vt:lpwstr>https://api.informationprotection.azure.com/api/15d1bef2-0a6a-46f9-be4c-023279325e51</vt:lpwstr>
  </property>
  <property fmtid="{D5CDD505-2E9C-101B-9397-08002B2CF9AE}" pid="5" name="MSIP_Label_97735299-2a7d-4f7d-99cc-db352b8b5a9b_SetBy">
    <vt:lpwstr>anastasiya.tsay@bbraun.com</vt:lpwstr>
  </property>
  <property fmtid="{D5CDD505-2E9C-101B-9397-08002B2CF9AE}" pid="6" name="MSIP_Label_97735299-2a7d-4f7d-99cc-db352b8b5a9b_SetDate">
    <vt:lpwstr>2019-11-20T16:40:01.3436346+06:00</vt:lpwstr>
  </property>
  <property fmtid="{D5CDD505-2E9C-101B-9397-08002B2CF9AE}" pid="7" name="MSIP_Label_97735299-2a7d-4f7d-99cc-db352b8b5a9b_Name">
    <vt:lpwstr>Confidential</vt:lpwstr>
  </property>
  <property fmtid="{D5CDD505-2E9C-101B-9397-08002B2CF9AE}" pid="8" name="MSIP_Label_97735299-2a7d-4f7d-99cc-db352b8b5a9b_Application">
    <vt:lpwstr>Microsoft Azure Information Protection</vt:lpwstr>
  </property>
  <property fmtid="{D5CDD505-2E9C-101B-9397-08002B2CF9AE}" pid="9" name="MSIP_Label_97735299-2a7d-4f7d-99cc-db352b8b5a9b_Extended_MSFT_Method">
    <vt:lpwstr>Automatic</vt:lpwstr>
  </property>
  <property fmtid="{D5CDD505-2E9C-101B-9397-08002B2CF9AE}" pid="10" name="MSIP_Label_fd058493-e43f-432e-b8cc-adb7daa46640_Enabled">
    <vt:lpwstr>True</vt:lpwstr>
  </property>
  <property fmtid="{D5CDD505-2E9C-101B-9397-08002B2CF9AE}" pid="11" name="MSIP_Label_fd058493-e43f-432e-b8cc-adb7daa46640_SiteId">
    <vt:lpwstr>15d1bef2-0a6a-46f9-be4c-023279325e51</vt:lpwstr>
  </property>
  <property fmtid="{D5CDD505-2E9C-101B-9397-08002B2CF9AE}" pid="12" name="MSIP_Label_fd058493-e43f-432e-b8cc-adb7daa46640_Ref">
    <vt:lpwstr>https://api.informationprotection.azure.com/api/15d1bef2-0a6a-46f9-be4c-023279325e51</vt:lpwstr>
  </property>
  <property fmtid="{D5CDD505-2E9C-101B-9397-08002B2CF9AE}" pid="13" name="MSIP_Label_fd058493-e43f-432e-b8cc-adb7daa46640_SetBy">
    <vt:lpwstr>anastasiya.tsay@bbraun.com</vt:lpwstr>
  </property>
  <property fmtid="{D5CDD505-2E9C-101B-9397-08002B2CF9AE}" pid="14" name="MSIP_Label_fd058493-e43f-432e-b8cc-adb7daa46640_SetDate">
    <vt:lpwstr>2019-11-20T16:40:01.3456346+06:00</vt:lpwstr>
  </property>
  <property fmtid="{D5CDD505-2E9C-101B-9397-08002B2CF9AE}" pid="15" name="MSIP_Label_fd058493-e43f-432e-b8cc-adb7daa46640_Name">
    <vt:lpwstr>Unprotected</vt:lpwstr>
  </property>
  <property fmtid="{D5CDD505-2E9C-101B-9397-08002B2CF9AE}" pid="16" name="MSIP_Label_fd058493-e43f-432e-b8cc-adb7daa46640_Application">
    <vt:lpwstr>Microsoft Azure Information Protection</vt:lpwstr>
  </property>
  <property fmtid="{D5CDD505-2E9C-101B-9397-08002B2CF9AE}" pid="17" name="MSIP_Label_fd058493-e43f-432e-b8cc-adb7daa46640_Extended_MSFT_Method">
    <vt:lpwstr>Automatic</vt:lpwstr>
  </property>
  <property fmtid="{D5CDD505-2E9C-101B-9397-08002B2CF9AE}" pid="18" name="MSIP_Label_fd058493-e43f-432e-b8cc-adb7daa46640_Parent">
    <vt:lpwstr>97735299-2a7d-4f7d-99cc-db352b8b5a9b</vt:lpwstr>
  </property>
  <property fmtid="{D5CDD505-2E9C-101B-9397-08002B2CF9AE}" pid="19" name="Sensitivity">
    <vt:lpwstr>Confidential Unprotected</vt:lpwstr>
  </property>
</Properties>
</file>